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A5" w:rsidRPr="006571B6" w:rsidRDefault="002B28A5" w:rsidP="00AB72C7">
      <w:pPr>
        <w:spacing w:after="0" w:line="276" w:lineRule="auto"/>
        <w:ind w:left="504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71B6">
        <w:rPr>
          <w:rFonts w:ascii="Times New Roman" w:hAnsi="Times New Roman" w:cs="Times New Roman"/>
          <w:b/>
          <w:sz w:val="24"/>
          <w:szCs w:val="24"/>
          <w:lang w:val="uk-UA"/>
        </w:rPr>
        <w:t>ЗАТВЕРДЖУЮ</w:t>
      </w:r>
    </w:p>
    <w:p w:rsidR="002B28A5" w:rsidRPr="008F3424" w:rsidRDefault="002B28A5" w:rsidP="00D87861">
      <w:pPr>
        <w:spacing w:after="0" w:line="276" w:lineRule="auto"/>
        <w:ind w:left="504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71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</w:t>
      </w:r>
      <w:proofErr w:type="spellStart"/>
      <w:r w:rsidR="00D87861">
        <w:rPr>
          <w:rFonts w:ascii="Times New Roman" w:hAnsi="Times New Roman" w:cs="Times New Roman"/>
          <w:b/>
          <w:sz w:val="24"/>
          <w:szCs w:val="24"/>
          <w:lang w:val="uk-UA"/>
        </w:rPr>
        <w:t>Співаківської</w:t>
      </w:r>
      <w:proofErr w:type="spellEnd"/>
      <w:r w:rsidR="00D878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F3424" w:rsidRPr="008F34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гімназії </w:t>
      </w:r>
      <w:proofErr w:type="spellStart"/>
      <w:r w:rsidR="008F3424" w:rsidRPr="008F3424">
        <w:rPr>
          <w:rFonts w:ascii="Times New Roman" w:hAnsi="Times New Roman" w:cs="Times New Roman"/>
          <w:b/>
          <w:sz w:val="24"/>
          <w:szCs w:val="24"/>
          <w:lang w:val="uk-UA"/>
        </w:rPr>
        <w:t>Оскільської</w:t>
      </w:r>
      <w:proofErr w:type="spellEnd"/>
      <w:r w:rsidR="008F3424" w:rsidRPr="008F34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</w:t>
      </w:r>
    </w:p>
    <w:p w:rsidR="002B28A5" w:rsidRPr="008F3424" w:rsidRDefault="008F3424" w:rsidP="008F3424">
      <w:pPr>
        <w:spacing w:after="0" w:line="276" w:lineRule="auto"/>
        <w:ind w:left="504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34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Ізюмського району</w:t>
      </w:r>
      <w:r w:rsidR="002B28A5" w:rsidRPr="008F34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Харківської області</w:t>
      </w:r>
    </w:p>
    <w:p w:rsidR="002B28A5" w:rsidRPr="006571B6" w:rsidRDefault="00D87861" w:rsidP="00AB72C7">
      <w:pPr>
        <w:spacing w:after="0" w:line="276" w:lineRule="auto"/>
        <w:ind w:left="504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__________________Ю.М. Махова</w:t>
      </w:r>
    </w:p>
    <w:p w:rsidR="002B28A5" w:rsidRPr="006571B6" w:rsidRDefault="00D87861" w:rsidP="00AB72C7">
      <w:pPr>
        <w:spacing w:after="0" w:line="276" w:lineRule="auto"/>
        <w:ind w:left="504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«___»_________________2024</w:t>
      </w:r>
    </w:p>
    <w:p w:rsidR="002B28A5" w:rsidRPr="006571B6" w:rsidRDefault="002B28A5" w:rsidP="00AB72C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51756" w:rsidRPr="008F3424" w:rsidRDefault="00051756" w:rsidP="0005175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342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Освітня програма</w:t>
      </w:r>
    </w:p>
    <w:p w:rsidR="00051756" w:rsidRPr="008F3424" w:rsidRDefault="00051756" w:rsidP="0005175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F3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першого</w:t>
      </w:r>
      <w:proofErr w:type="spellEnd"/>
      <w:r w:rsidRPr="008F3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циклу </w:t>
      </w:r>
      <w:proofErr w:type="spellStart"/>
      <w:r w:rsidRPr="008F3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початкової</w:t>
      </w:r>
      <w:proofErr w:type="spellEnd"/>
      <w:r w:rsidR="00A7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F3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освіти</w:t>
      </w:r>
      <w:proofErr w:type="spellEnd"/>
    </w:p>
    <w:p w:rsidR="00051756" w:rsidRPr="008F3424" w:rsidRDefault="00051756" w:rsidP="0005175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F34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адаптаційно</w:t>
      </w:r>
      <w:proofErr w:type="spellEnd"/>
      <w:r w:rsidR="002F3E5E" w:rsidRPr="008F34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8F34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ігрового   (1-2 роки навчання)</w:t>
      </w:r>
    </w:p>
    <w:p w:rsidR="008F3424" w:rsidRPr="008F3424" w:rsidRDefault="00D87861" w:rsidP="008F34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Співаківської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F3424" w:rsidRPr="008F34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гімназії </w:t>
      </w:r>
      <w:proofErr w:type="spellStart"/>
      <w:r w:rsidR="008F3424" w:rsidRPr="008F3424">
        <w:rPr>
          <w:rFonts w:ascii="Times New Roman" w:hAnsi="Times New Roman" w:cs="Times New Roman"/>
          <w:b/>
          <w:sz w:val="28"/>
          <w:szCs w:val="28"/>
          <w:lang w:val="uk-UA"/>
        </w:rPr>
        <w:t>Оскільської</w:t>
      </w:r>
      <w:proofErr w:type="spellEnd"/>
      <w:r w:rsidR="008F3424" w:rsidRPr="008F34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8F3424" w:rsidRPr="008F3424" w:rsidRDefault="008F3424" w:rsidP="008F34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24">
        <w:rPr>
          <w:rFonts w:ascii="Times New Roman" w:hAnsi="Times New Roman" w:cs="Times New Roman"/>
          <w:b/>
          <w:sz w:val="28"/>
          <w:szCs w:val="28"/>
          <w:lang w:val="uk-UA"/>
        </w:rPr>
        <w:t>Ізюмського району     Харківської області</w:t>
      </w:r>
    </w:p>
    <w:p w:rsidR="002B28A5" w:rsidRPr="0005175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B28A5" w:rsidRPr="0005175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AB72C7">
      <w:pPr>
        <w:spacing w:after="0"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571B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Схвалено на засіданні</w:t>
      </w:r>
    </w:p>
    <w:p w:rsidR="002B28A5" w:rsidRPr="006571B6" w:rsidRDefault="00D87861" w:rsidP="00AB72C7">
      <w:pPr>
        <w:spacing w:after="0"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5E1E84" w:rsidRPr="006571B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педагогічної рад</w:t>
      </w:r>
      <w:r w:rsidR="002B28A5" w:rsidRPr="006571B6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</w:p>
    <w:p w:rsidR="002B28A5" w:rsidRPr="006571B6" w:rsidRDefault="00D87861" w:rsidP="00AB72C7">
      <w:pPr>
        <w:spacing w:after="0"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01EC4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протокол 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497763" w:rsidRPr="006571B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від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429B5">
        <w:rPr>
          <w:rFonts w:ascii="Times New Roman" w:hAnsi="Times New Roman" w:cs="Times New Roman"/>
          <w:b/>
          <w:bCs/>
          <w:sz w:val="24"/>
          <w:szCs w:val="24"/>
          <w:lang w:val="en-US"/>
        </w:rPr>
        <w:t>30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.08.2024</w:t>
      </w: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571B6" w:rsidRDefault="006571B6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571B6" w:rsidRDefault="006571B6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571B6" w:rsidRDefault="006571B6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571B6" w:rsidRDefault="006571B6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571B6" w:rsidRPr="006571B6" w:rsidRDefault="006571B6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51756" w:rsidRPr="00051756" w:rsidRDefault="005E1E84" w:rsidP="0005175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1756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Загаль</w:t>
      </w:r>
      <w:r w:rsidR="00051756" w:rsidRPr="00051756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ні положення освітньої програми</w:t>
      </w:r>
    </w:p>
    <w:p w:rsidR="00051756" w:rsidRPr="00051756" w:rsidRDefault="00051756" w:rsidP="0005175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F73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першого циклу початкової освіти</w:t>
      </w:r>
    </w:p>
    <w:p w:rsidR="00051756" w:rsidRPr="00051756" w:rsidRDefault="008F7346" w:rsidP="0005175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адаптаційно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="00051756" w:rsidRPr="008F73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ігрового   (1-2 роки навчання)</w:t>
      </w:r>
    </w:p>
    <w:p w:rsidR="008F3424" w:rsidRPr="008F3424" w:rsidRDefault="00D87861" w:rsidP="008F342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Співаківської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F3424" w:rsidRPr="008F34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гімназії </w:t>
      </w:r>
      <w:proofErr w:type="spellStart"/>
      <w:r w:rsidR="008F3424" w:rsidRPr="008F3424">
        <w:rPr>
          <w:rFonts w:ascii="Times New Roman" w:hAnsi="Times New Roman" w:cs="Times New Roman"/>
          <w:b/>
          <w:sz w:val="24"/>
          <w:szCs w:val="24"/>
          <w:lang w:val="uk-UA"/>
        </w:rPr>
        <w:t>Оскільської</w:t>
      </w:r>
      <w:proofErr w:type="spellEnd"/>
      <w:r w:rsidR="008F3424" w:rsidRPr="008F34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</w:t>
      </w:r>
    </w:p>
    <w:p w:rsidR="008F3424" w:rsidRDefault="008F3424" w:rsidP="008F342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3424">
        <w:rPr>
          <w:rFonts w:ascii="Times New Roman" w:hAnsi="Times New Roman" w:cs="Times New Roman"/>
          <w:b/>
          <w:sz w:val="24"/>
          <w:szCs w:val="24"/>
          <w:lang w:val="uk-UA"/>
        </w:rPr>
        <w:t>Ізюмського району     Харківської області</w:t>
      </w:r>
    </w:p>
    <w:p w:rsidR="008F3424" w:rsidRPr="008F3424" w:rsidRDefault="008F3424" w:rsidP="008F342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1D2D" w:rsidRPr="00281D2D" w:rsidRDefault="005E1E84" w:rsidP="00B07981">
      <w:pPr>
        <w:pStyle w:val="a5"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  <w:tab w:val="left" w:pos="709"/>
        </w:tabs>
        <w:spacing w:after="0" w:line="240" w:lineRule="auto"/>
        <w:ind w:left="0" w:firstLine="709"/>
        <w:jc w:val="both"/>
        <w:rPr>
          <w:rFonts w:eastAsia="Calibri"/>
          <w:color w:val="00000A"/>
          <w:kern w:val="1"/>
          <w:szCs w:val="24"/>
        </w:rPr>
      </w:pPr>
      <w:r w:rsidRPr="00281D2D">
        <w:rPr>
          <w:rFonts w:eastAsia="Calibri"/>
          <w:szCs w:val="24"/>
        </w:rPr>
        <w:t xml:space="preserve">Освітня програма </w:t>
      </w:r>
      <w:r w:rsidR="00051756" w:rsidRPr="00281D2D">
        <w:rPr>
          <w:szCs w:val="24"/>
          <w:lang w:eastAsia="ru-RU"/>
        </w:rPr>
        <w:t xml:space="preserve">першого циклу початкової освіти </w:t>
      </w:r>
      <w:proofErr w:type="spellStart"/>
      <w:r w:rsidR="00051756" w:rsidRPr="00281D2D">
        <w:rPr>
          <w:szCs w:val="24"/>
          <w:lang w:eastAsia="ru-RU"/>
        </w:rPr>
        <w:t>адаптаційно</w:t>
      </w:r>
      <w:proofErr w:type="spellEnd"/>
      <w:r w:rsidR="00051756" w:rsidRPr="00281D2D">
        <w:rPr>
          <w:szCs w:val="24"/>
          <w:lang w:eastAsia="ru-RU"/>
        </w:rPr>
        <w:t xml:space="preserve">-ігрового  </w:t>
      </w:r>
      <w:r w:rsidR="008F7346" w:rsidRPr="00281D2D">
        <w:rPr>
          <w:szCs w:val="24"/>
          <w:lang w:eastAsia="ru-RU"/>
        </w:rPr>
        <w:t>періоду</w:t>
      </w:r>
      <w:r w:rsidR="00051756" w:rsidRPr="00281D2D">
        <w:rPr>
          <w:szCs w:val="24"/>
          <w:lang w:eastAsia="ru-RU"/>
        </w:rPr>
        <w:t xml:space="preserve"> (1-2 роки навчання)</w:t>
      </w:r>
      <w:r w:rsidR="008F3424" w:rsidRPr="00281D2D">
        <w:rPr>
          <w:szCs w:val="24"/>
          <w:lang w:eastAsia="ru-RU"/>
        </w:rPr>
        <w:t xml:space="preserve"> </w:t>
      </w:r>
      <w:proofErr w:type="spellStart"/>
      <w:r w:rsidR="00D87861" w:rsidRPr="00281D2D">
        <w:rPr>
          <w:szCs w:val="24"/>
        </w:rPr>
        <w:t>Співаківської</w:t>
      </w:r>
      <w:proofErr w:type="spellEnd"/>
      <w:r w:rsidR="008F3424" w:rsidRPr="00281D2D">
        <w:rPr>
          <w:szCs w:val="24"/>
        </w:rPr>
        <w:t xml:space="preserve"> гімназії </w:t>
      </w:r>
      <w:proofErr w:type="spellStart"/>
      <w:r w:rsidR="008F3424" w:rsidRPr="00281D2D">
        <w:rPr>
          <w:szCs w:val="24"/>
        </w:rPr>
        <w:t>Оскільської</w:t>
      </w:r>
      <w:proofErr w:type="spellEnd"/>
      <w:r w:rsidR="008F3424" w:rsidRPr="00281D2D">
        <w:rPr>
          <w:szCs w:val="24"/>
        </w:rPr>
        <w:t xml:space="preserve"> сільської ради Ізюмського району     Харківської області </w:t>
      </w:r>
      <w:r w:rsidRPr="00281D2D">
        <w:rPr>
          <w:rFonts w:eastAsia="Calibri"/>
          <w:szCs w:val="24"/>
        </w:rPr>
        <w:t>розроблена</w:t>
      </w:r>
      <w:r w:rsidR="00281D2D" w:rsidRPr="00281D2D">
        <w:rPr>
          <w:szCs w:val="24"/>
        </w:rPr>
        <w:t xml:space="preserve"> на основі Типової освітньої програми для 1-2 класів закладів загальної середньої освіти, розробленої під керівництвом О. Я. Савченко (затвердженої наказом Міністерства освіти і науки України від 12.08.2022 № 743) та</w:t>
      </w:r>
      <w:r w:rsidRPr="00281D2D">
        <w:rPr>
          <w:rFonts w:eastAsia="Calibri"/>
          <w:szCs w:val="24"/>
        </w:rPr>
        <w:t xml:space="preserve"> на виконання </w:t>
      </w:r>
      <w:r w:rsidRPr="00281D2D">
        <w:rPr>
          <w:color w:val="00000A"/>
          <w:szCs w:val="24"/>
        </w:rPr>
        <w:t xml:space="preserve">Законів України </w:t>
      </w:r>
      <w:r w:rsidRPr="00281D2D">
        <w:rPr>
          <w:color w:val="000000"/>
          <w:szCs w:val="24"/>
        </w:rPr>
        <w:t>“Про освіту”, “Про</w:t>
      </w:r>
      <w:r w:rsidR="00D13847" w:rsidRPr="00281D2D">
        <w:rPr>
          <w:color w:val="000000"/>
          <w:szCs w:val="24"/>
        </w:rPr>
        <w:t xml:space="preserve"> повну </w:t>
      </w:r>
      <w:r w:rsidRPr="00281D2D">
        <w:rPr>
          <w:color w:val="000000"/>
          <w:szCs w:val="24"/>
        </w:rPr>
        <w:t xml:space="preserve"> загальну середню освіту”, </w:t>
      </w:r>
      <w:r w:rsidRPr="00281D2D">
        <w:rPr>
          <w:rFonts w:eastAsia="Lucida Sans Unicode" w:cs="Nimbus Roman No9 L;Times New Ro"/>
          <w:color w:val="000000"/>
          <w:szCs w:val="24"/>
          <w:lang w:bidi="en-US"/>
        </w:rPr>
        <w:t>„Про забезпечення санітарного та епідемічного благополуччя населення”</w:t>
      </w:r>
      <w:r w:rsidR="00281D2D">
        <w:rPr>
          <w:rFonts w:eastAsia="Lucida Sans Unicode" w:cs="Nimbus Roman No9 L;Times New Ro"/>
          <w:color w:val="000000"/>
          <w:szCs w:val="24"/>
          <w:lang w:bidi="en-US"/>
        </w:rPr>
        <w:t>, Указу П</w:t>
      </w:r>
      <w:r w:rsidR="00875D5B" w:rsidRPr="00281D2D">
        <w:rPr>
          <w:rFonts w:eastAsia="Lucida Sans Unicode" w:cs="Nimbus Roman No9 L;Times New Ro"/>
          <w:color w:val="000000"/>
          <w:szCs w:val="24"/>
          <w:lang w:bidi="en-US"/>
        </w:rPr>
        <w:t xml:space="preserve">резидента України від 16.03.2022 № 143 «Про загальнонаціональну хвилину мовчання за загиблими внаслідок збройної агресії Російської Федерації проти України» </w:t>
      </w:r>
      <w:r w:rsidRPr="00281D2D">
        <w:rPr>
          <w:rFonts w:eastAsia="Lucida Sans Unicode" w:cs="Nimbus Roman No9 L;Times New Ro"/>
          <w:color w:val="000000"/>
          <w:szCs w:val="24"/>
          <w:lang w:bidi="en-US"/>
        </w:rPr>
        <w:t xml:space="preserve">,  постанов Кабінету Міністрів України від </w:t>
      </w:r>
      <w:r w:rsidR="009A6670" w:rsidRPr="00281D2D">
        <w:rPr>
          <w:color w:val="00000A"/>
          <w:szCs w:val="24"/>
          <w:lang w:eastAsia="uk-UA"/>
        </w:rPr>
        <w:t>21.02.</w:t>
      </w:r>
      <w:r w:rsidRPr="00281D2D">
        <w:rPr>
          <w:color w:val="00000A"/>
          <w:szCs w:val="24"/>
          <w:lang w:eastAsia="uk-UA"/>
        </w:rPr>
        <w:t xml:space="preserve">2018 № 87 «Про затвердження Державного стандарту початкової освіти», </w:t>
      </w:r>
      <w:r w:rsidR="00051756" w:rsidRPr="00281D2D">
        <w:rPr>
          <w:color w:val="00000A"/>
          <w:szCs w:val="24"/>
          <w:lang w:eastAsia="uk-UA"/>
        </w:rPr>
        <w:t>постанови Кабінету Міністрів України від 21.07. 2019 № 688 «Про внесення змін Державного стандарту початкової освіти»,</w:t>
      </w:r>
      <w:r w:rsidRPr="00281D2D">
        <w:rPr>
          <w:rFonts w:cs="Nimbus Roman No9 L;Times New Ro"/>
          <w:color w:val="000000"/>
          <w:szCs w:val="24"/>
        </w:rPr>
        <w:t xml:space="preserve"> Державних санітарних правил і норм улаштування, утримання загальноосвітніх навчальних закладів та організації навчально-виховного процесу (</w:t>
      </w:r>
      <w:proofErr w:type="spellStart"/>
      <w:r w:rsidRPr="00281D2D">
        <w:rPr>
          <w:rFonts w:cs="Nimbus Roman No9 L;Times New Ro"/>
          <w:color w:val="000000"/>
          <w:szCs w:val="24"/>
        </w:rPr>
        <w:t>ДСанПіН</w:t>
      </w:r>
      <w:proofErr w:type="spellEnd"/>
      <w:r w:rsidRPr="00281D2D">
        <w:rPr>
          <w:rFonts w:cs="Nimbus Roman No9 L;Times New Ro"/>
          <w:color w:val="000000"/>
          <w:szCs w:val="24"/>
        </w:rPr>
        <w:t xml:space="preserve"> 5.2.008-01), затверджених постановою Головного державного санітарного лікаря України від 14.08.2001 №63,</w:t>
      </w:r>
      <w:r w:rsidR="00875D5B" w:rsidRPr="00281D2D">
        <w:rPr>
          <w:rFonts w:cs="Nimbus Roman No9 L;Times New Ro"/>
          <w:color w:val="000000"/>
          <w:szCs w:val="24"/>
        </w:rPr>
        <w:t xml:space="preserve"> </w:t>
      </w:r>
      <w:r w:rsidRPr="00281D2D">
        <w:rPr>
          <w:rFonts w:eastAsia="Lucida Sans Unicode" w:cs="Nimbus Roman No9 L;Times New Ro"/>
          <w:color w:val="000000"/>
          <w:szCs w:val="24"/>
          <w:lang w:eastAsia="hi-IN"/>
        </w:rPr>
        <w:t>від 16.06.2015 №641 «Про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закладах»</w:t>
      </w:r>
      <w:r w:rsidR="00506C87" w:rsidRPr="00281D2D">
        <w:rPr>
          <w:rFonts w:eastAsia="Lucida Sans Unicode" w:cs="Nimbus Roman No9 L;Times New Ro"/>
          <w:color w:val="000000"/>
          <w:szCs w:val="24"/>
          <w:lang w:eastAsia="hi-IN"/>
        </w:rPr>
        <w:t xml:space="preserve"> (із змінами і доповненнями, внесеними наказом Міністерства освіти і науки України</w:t>
      </w:r>
      <w:r w:rsidR="001213BB" w:rsidRPr="00281D2D">
        <w:rPr>
          <w:rFonts w:eastAsia="Lucida Sans Unicode" w:cs="Nimbus Roman No9 L;Times New Ro"/>
          <w:color w:val="000000"/>
          <w:szCs w:val="24"/>
          <w:lang w:eastAsia="hi-IN"/>
        </w:rPr>
        <w:t xml:space="preserve"> </w:t>
      </w:r>
      <w:r w:rsidR="00506C87" w:rsidRPr="00281D2D">
        <w:rPr>
          <w:rFonts w:eastAsia="Lucida Sans Unicode" w:cs="Nimbus Roman No9 L;Times New Ro"/>
          <w:color w:val="000000"/>
          <w:szCs w:val="24"/>
          <w:lang w:eastAsia="hi-IN"/>
        </w:rPr>
        <w:t>від 29 липня 2019 року № 1038)</w:t>
      </w:r>
      <w:r w:rsidRPr="00281D2D">
        <w:rPr>
          <w:rFonts w:eastAsia="Lucida Sans Unicode" w:cs="Nimbus Roman No9 L;Times New Ro"/>
          <w:color w:val="000000"/>
          <w:szCs w:val="24"/>
          <w:lang w:eastAsia="hi-IN"/>
        </w:rPr>
        <w:t>,</w:t>
      </w:r>
      <w:r w:rsidR="001213BB" w:rsidRPr="00281D2D">
        <w:rPr>
          <w:szCs w:val="24"/>
        </w:rPr>
        <w:t xml:space="preserve"> розпоряджень Кабінету Міністрів України від 14.12.2016 № 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року», від 13.12. 2017 р. № 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школа», наказів Міністерства освіти і науки України від 08.10.2019 року № 1272 «Про затвердження типових освітніх програм для 1-2 класів закладів загальної середньої освіти», від 03.02.2021 № 140 «Про внесення змін до наказу Міністерства освіти і науки України від 02 листопада 2016 року № 1319 та визнання такими, що втратили чинність, деяких наказів Міністерства освіти і науки України», </w:t>
      </w:r>
      <w:hyperlink r:id="rId5" w:history="1">
        <w:r w:rsidR="001213BB" w:rsidRPr="00281D2D">
          <w:rPr>
            <w:rStyle w:val="a7"/>
            <w:color w:val="auto"/>
            <w:szCs w:val="24"/>
            <w:u w:val="none"/>
          </w:rPr>
          <w:t>наказу Міністерства освіти і науки України від 07.08.2024 № 1112 «Про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</w:t>
        </w:r>
      </w:hyperlink>
      <w:r w:rsidR="001213BB" w:rsidRPr="00281D2D">
        <w:rPr>
          <w:szCs w:val="24"/>
        </w:rPr>
        <w:t xml:space="preserve">», </w:t>
      </w:r>
    </w:p>
    <w:p w:rsidR="005E1E84" w:rsidRPr="00281D2D" w:rsidRDefault="00281D2D" w:rsidP="00281D2D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</w:tabs>
        <w:spacing w:after="0" w:line="240" w:lineRule="auto"/>
        <w:jc w:val="both"/>
        <w:rPr>
          <w:rFonts w:eastAsia="Calibri"/>
          <w:color w:val="00000A"/>
          <w:kern w:val="1"/>
          <w:szCs w:val="24"/>
        </w:rPr>
      </w:pPr>
      <w:r>
        <w:rPr>
          <w:rFonts w:eastAsia="Calibri"/>
          <w:szCs w:val="24"/>
        </w:rPr>
        <w:t xml:space="preserve">            </w:t>
      </w:r>
      <w:r w:rsidR="00051756" w:rsidRPr="00281D2D">
        <w:rPr>
          <w:rFonts w:eastAsia="Calibri"/>
          <w:szCs w:val="24"/>
        </w:rPr>
        <w:t xml:space="preserve">Освітня програма </w:t>
      </w:r>
      <w:r w:rsidR="00051756" w:rsidRPr="00281D2D">
        <w:rPr>
          <w:szCs w:val="24"/>
          <w:lang w:eastAsia="ru-RU"/>
        </w:rPr>
        <w:t xml:space="preserve">першого циклу початкової освіти </w:t>
      </w:r>
      <w:proofErr w:type="spellStart"/>
      <w:r w:rsidR="00051756" w:rsidRPr="00281D2D">
        <w:rPr>
          <w:szCs w:val="24"/>
          <w:lang w:eastAsia="ru-RU"/>
        </w:rPr>
        <w:t>адаптаційно</w:t>
      </w:r>
      <w:proofErr w:type="spellEnd"/>
      <w:r w:rsidR="00051756" w:rsidRPr="00281D2D">
        <w:rPr>
          <w:szCs w:val="24"/>
          <w:lang w:eastAsia="ru-RU"/>
        </w:rPr>
        <w:t>-ігрового   (1-2 роки навчання)</w:t>
      </w:r>
      <w:r w:rsidR="005E1E84" w:rsidRPr="00281D2D">
        <w:rPr>
          <w:rFonts w:eastAsia="Calibri"/>
          <w:color w:val="00000A"/>
          <w:kern w:val="1"/>
          <w:szCs w:val="24"/>
        </w:rPr>
        <w:t xml:space="preserve"> 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початкової загальної освіти. </w:t>
      </w:r>
    </w:p>
    <w:p w:rsidR="005E1E84" w:rsidRPr="006571B6" w:rsidRDefault="005E1E84" w:rsidP="005E1E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</w:pP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Освітня програма визначає: </w:t>
      </w:r>
    </w:p>
    <w:p w:rsidR="005E1E84" w:rsidRPr="006571B6" w:rsidRDefault="005E1E84" w:rsidP="005E1E84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A"/>
          <w:kern w:val="1"/>
          <w:sz w:val="24"/>
          <w:szCs w:val="24"/>
          <w:u w:val="single"/>
          <w:lang w:val="uk-UA" w:eastAsia="zh-CN"/>
        </w:rPr>
      </w:pP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загальний обсяг навчального навантаження, орієнтовну тривалість і можливі взаємозв’язки окремих предметів, а також логічної послідовності їх вивчення які натепер подані в рамках навчального плану (додаток 1 до освітньої програми);</w:t>
      </w:r>
    </w:p>
    <w:p w:rsidR="005E1E84" w:rsidRPr="006571B6" w:rsidRDefault="005E1E84" w:rsidP="005E1E84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</w:pP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очікувані результати навчання учнів подані в рамках навчальної програми,</w:t>
      </w:r>
      <w:r w:rsidR="00281D2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</w:t>
      </w:r>
      <w:proofErr w:type="spellStart"/>
      <w:r w:rsidRPr="006571B6">
        <w:rPr>
          <w:rFonts w:ascii="Times New Roman" w:eastAsia="Andale Sans UI" w:hAnsi="Times New Roman"/>
          <w:kern w:val="1"/>
          <w:sz w:val="24"/>
          <w:szCs w:val="24"/>
        </w:rPr>
        <w:t>розроблен</w:t>
      </w:r>
      <w:r w:rsidRPr="006571B6">
        <w:rPr>
          <w:rFonts w:ascii="Times New Roman" w:eastAsia="Andale Sans UI" w:hAnsi="Times New Roman"/>
          <w:kern w:val="1"/>
          <w:sz w:val="24"/>
          <w:szCs w:val="24"/>
          <w:lang w:val="uk-UA"/>
        </w:rPr>
        <w:t>ої</w:t>
      </w:r>
      <w:proofErr w:type="spellEnd"/>
      <w:r w:rsidR="00281D2D">
        <w:rPr>
          <w:rFonts w:ascii="Times New Roman" w:eastAsia="Andale Sans UI" w:hAnsi="Times New Roman"/>
          <w:kern w:val="1"/>
          <w:sz w:val="24"/>
          <w:szCs w:val="24"/>
          <w:lang w:val="uk-UA"/>
        </w:rPr>
        <w:t xml:space="preserve"> </w:t>
      </w:r>
      <w:proofErr w:type="spellStart"/>
      <w:r w:rsidRPr="006571B6">
        <w:rPr>
          <w:rFonts w:ascii="Times New Roman" w:eastAsia="Andale Sans UI" w:hAnsi="Times New Roman"/>
          <w:kern w:val="1"/>
          <w:sz w:val="24"/>
          <w:szCs w:val="24"/>
        </w:rPr>
        <w:t>під</w:t>
      </w:r>
      <w:proofErr w:type="spellEnd"/>
      <w:r w:rsidR="00281D2D">
        <w:rPr>
          <w:rFonts w:ascii="Times New Roman" w:eastAsia="Andale Sans UI" w:hAnsi="Times New Roman"/>
          <w:kern w:val="1"/>
          <w:sz w:val="24"/>
          <w:szCs w:val="24"/>
          <w:lang w:val="uk-UA"/>
        </w:rPr>
        <w:t xml:space="preserve"> </w:t>
      </w:r>
      <w:proofErr w:type="spellStart"/>
      <w:r w:rsidRPr="006571B6">
        <w:rPr>
          <w:rFonts w:ascii="Times New Roman" w:eastAsia="Andale Sans UI" w:hAnsi="Times New Roman"/>
          <w:kern w:val="1"/>
          <w:sz w:val="24"/>
          <w:szCs w:val="24"/>
        </w:rPr>
        <w:t>керівництвом</w:t>
      </w:r>
      <w:proofErr w:type="spellEnd"/>
      <w:r w:rsidRPr="006571B6">
        <w:rPr>
          <w:rFonts w:ascii="Times New Roman" w:eastAsia="Andale Sans UI" w:hAnsi="Times New Roman"/>
          <w:kern w:val="1"/>
          <w:sz w:val="24"/>
          <w:szCs w:val="24"/>
        </w:rPr>
        <w:t xml:space="preserve"> О.Я. Савченко</w:t>
      </w: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 (додаток 2 до освітньої програми); </w:t>
      </w:r>
    </w:p>
    <w:p w:rsidR="005E1E84" w:rsidRPr="006571B6" w:rsidRDefault="005E1E84" w:rsidP="005E1E84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</w:pP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рекомендовані форми організації освітнього процесу та інструменти системи внутрішнього забезпечення якості освіти.</w:t>
      </w:r>
    </w:p>
    <w:p w:rsidR="005E1E84" w:rsidRPr="006571B6" w:rsidRDefault="005E1E84" w:rsidP="005E1E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</w:pPr>
      <w:r w:rsidRPr="006571B6">
        <w:rPr>
          <w:rFonts w:ascii="Times New Roman" w:eastAsia="Calibri" w:hAnsi="Times New Roman" w:cs="Times New Roman"/>
          <w:i/>
          <w:color w:val="00000A"/>
          <w:kern w:val="1"/>
          <w:sz w:val="24"/>
          <w:szCs w:val="24"/>
          <w:lang w:val="uk-UA" w:eastAsia="zh-CN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. Загальний обсяг навчального навант</w:t>
      </w:r>
      <w:r w:rsidR="00B01EC4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аження для учнів 1-х класів – 80</w:t>
      </w: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5 годин/навчальний рік</w:t>
      </w:r>
      <w:r w:rsidR="00B01EC4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, для учнів 2-х класів – 875</w:t>
      </w:r>
      <w:r w:rsidR="009A6670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годин/ на навчальний рік</w:t>
      </w: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. Детальний розподіл навчального навантаження на тиждень </w:t>
      </w:r>
      <w:r w:rsidRPr="006571B6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окреслено у </w:t>
      </w: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навчальному плані </w:t>
      </w:r>
      <w:proofErr w:type="spellStart"/>
      <w:r w:rsidR="00281D2D">
        <w:rPr>
          <w:rFonts w:ascii="Times New Roman" w:hAnsi="Times New Roman" w:cs="Times New Roman"/>
          <w:sz w:val="24"/>
          <w:szCs w:val="24"/>
          <w:lang w:val="uk-UA"/>
        </w:rPr>
        <w:lastRenderedPageBreak/>
        <w:t>Співаківської</w:t>
      </w:r>
      <w:proofErr w:type="spellEnd"/>
      <w:r w:rsidR="00281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3424" w:rsidRPr="008F3424">
        <w:rPr>
          <w:rFonts w:ascii="Times New Roman" w:hAnsi="Times New Roman" w:cs="Times New Roman"/>
          <w:sz w:val="24"/>
          <w:szCs w:val="24"/>
          <w:lang w:val="uk-UA"/>
        </w:rPr>
        <w:t xml:space="preserve">гімназії </w:t>
      </w:r>
      <w:proofErr w:type="spellStart"/>
      <w:r w:rsidR="008F3424" w:rsidRPr="008F3424">
        <w:rPr>
          <w:rFonts w:ascii="Times New Roman" w:hAnsi="Times New Roman" w:cs="Times New Roman"/>
          <w:sz w:val="24"/>
          <w:szCs w:val="24"/>
          <w:lang w:val="uk-UA"/>
        </w:rPr>
        <w:t>Оскільської</w:t>
      </w:r>
      <w:proofErr w:type="spellEnd"/>
      <w:r w:rsidR="008F3424" w:rsidRPr="008F3424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8F3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1D2D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F3424" w:rsidRPr="008F3424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F3424"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</w:t>
      </w: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Навчальний план дає цілісне уявлення про зміст і структуру першого рівня освіти, встановлює погодинне співвідношення між окремими предметами за роками навчання, визначає гранично допустиме тижневе нава</w:t>
      </w:r>
      <w:r w:rsidR="00FD4154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нтаження учнів. Навчальний план</w:t>
      </w: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початкової школи передбачає реалізацію освітніх галузей Базового навчального плану Державного стандарту через окремі предмети. Вони охоплюють інваріантну складову, сформовану на державному рівні та варіативну складову. </w:t>
      </w:r>
    </w:p>
    <w:p w:rsidR="005E1E84" w:rsidRPr="006571B6" w:rsidRDefault="005E1E84" w:rsidP="005E1E84">
      <w:pPr>
        <w:tabs>
          <w:tab w:val="left" w:pos="374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</w:pPr>
      <w:r w:rsidRPr="006571B6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Навчальний план містить інваріантну складову, сформовану на державному рівні, та варіативну, в якій передбачено додаткові години на вивчення предметів освітніх галузей, проведення індивідуальних консультацій та групових занять. </w:t>
      </w:r>
    </w:p>
    <w:p w:rsidR="00FD4154" w:rsidRDefault="005E1E84" w:rsidP="00FD415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</w:pPr>
      <w:r w:rsidRPr="006571B6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Освітня галузь "Мовно-літературна" з урахуванням вікових особливостей учнів у навчальному </w:t>
      </w:r>
      <w:r w:rsidR="00FD4154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плані реалізується</w:t>
      </w:r>
      <w:r w:rsidR="00FD4154" w:rsidRPr="00FD4154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 через так</w:t>
      </w:r>
      <w:r w:rsidR="00FD4154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і інтегровані курси і навчальні предмети: </w:t>
      </w:r>
    </w:p>
    <w:p w:rsidR="00FD4154" w:rsidRDefault="00FD4154" w:rsidP="00FD415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</w:pPr>
      <w:r w:rsidRPr="00FD4154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1 клас – інтегр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ований курс «Навчання грамоти», «Іноземна мова»;</w:t>
      </w:r>
    </w:p>
    <w:p w:rsidR="00FD4154" w:rsidRPr="00FD4154" w:rsidRDefault="00FD4154" w:rsidP="00FD415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</w:pPr>
      <w:r w:rsidRPr="00FD4154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2 клас – навчальні предмети 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«Українська мова», «Читання», «Іноземна мова».</w:t>
      </w:r>
    </w:p>
    <w:p w:rsidR="005E1E84" w:rsidRPr="006571B6" w:rsidRDefault="005E1E84" w:rsidP="005E1E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</w:pPr>
      <w:r w:rsidRPr="006571B6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Освітня галузь "Математична"  реалізується через однойменний окремий предмет "Математика".</w:t>
      </w:r>
    </w:p>
    <w:p w:rsidR="005E1E84" w:rsidRPr="006571B6" w:rsidRDefault="00FD4154" w:rsidP="005E1E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</w:pP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 xml:space="preserve">Природнича, громадянська, й історична, соціальна, </w:t>
      </w:r>
      <w:proofErr w:type="spellStart"/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здоров’язбережувальна</w:t>
      </w:r>
      <w:proofErr w:type="spellEnd"/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 xml:space="preserve"> освітні галузі  реалізую</w:t>
      </w:r>
      <w:r w:rsidR="005E1E84"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 xml:space="preserve">ться 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через </w:t>
      </w: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предмет</w:t>
      </w:r>
      <w:r w:rsidR="005E1E84"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 xml:space="preserve"> "Я досліджую світ". </w:t>
      </w:r>
    </w:p>
    <w:p w:rsidR="005E1E84" w:rsidRDefault="005E1E84" w:rsidP="005E1E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</w:pP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Освітня галузь «Технологічна»</w:t>
      </w:r>
      <w:r w:rsidRPr="006571B6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 реалізується через предмет «Дизайн і технології».</w:t>
      </w:r>
    </w:p>
    <w:p w:rsidR="002D0FE3" w:rsidRPr="006571B6" w:rsidRDefault="002D0FE3" w:rsidP="002D0FE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</w:pP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Освітня галузь «</w:t>
      </w:r>
      <w:proofErr w:type="spellStart"/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Інформатична</w:t>
      </w:r>
      <w:proofErr w:type="spellEnd"/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»</w:t>
      </w:r>
      <w:r w:rsidRPr="006571B6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 реалізується че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рез предмет «Інформатика</w:t>
      </w:r>
      <w:r w:rsidRPr="006571B6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».</w:t>
      </w:r>
    </w:p>
    <w:p w:rsidR="005E1E84" w:rsidRPr="006571B6" w:rsidRDefault="005E1E84" w:rsidP="005E1E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</w:pP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Освітня галузь "Мистецька" реалізується окремими предметами "Образотворче мистецтво" і "Музичне мистецтво".</w:t>
      </w:r>
    </w:p>
    <w:p w:rsidR="005E1E84" w:rsidRPr="006571B6" w:rsidRDefault="005E1E84" w:rsidP="005E1E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</w:pPr>
      <w:r w:rsidRPr="006571B6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Освітня галузь "Фізкультурна" реалізується предметом </w:t>
      </w: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 xml:space="preserve">"Фізична культура". </w:t>
      </w:r>
    </w:p>
    <w:p w:rsidR="005E1E84" w:rsidRPr="006571B6" w:rsidRDefault="005E1E84" w:rsidP="005E1E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</w:pP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Поділ класів на групи при вивченні окремих предметів не здійснюється.</w:t>
      </w:r>
    </w:p>
    <w:p w:rsidR="005E1E84" w:rsidRPr="006571B6" w:rsidRDefault="005E1E84" w:rsidP="005E1E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</w:pP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При визначенні гранично допустимого навантаження учнів ураховані санітарно - гігієнічні норми та нормативну тривалість уроків у 1 класі – 35 хвилин</w:t>
      </w:r>
      <w:r w:rsidR="009A6670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, у 2 класі – 40 хвилин</w:t>
      </w: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.</w:t>
      </w:r>
    </w:p>
    <w:p w:rsidR="005E1E84" w:rsidRPr="006571B6" w:rsidRDefault="005E1E84" w:rsidP="005E1E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</w:pP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Відповідно до постанови Кабінету Міністрів України від 21 лютого 2018 року № 87 «Про затвердження Державного стандарту початкової освіти» години фізичної культури не враховуються при визначенні гранично допустимого навантаження учнів.</w:t>
      </w:r>
    </w:p>
    <w:p w:rsidR="005E1E84" w:rsidRPr="006571B6" w:rsidRDefault="005E1E84" w:rsidP="005E1E8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</w:pP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Гранична наповнюваність класів встановлюється відповідно до Закону України "Про загальну середню освіту". </w:t>
      </w:r>
    </w:p>
    <w:p w:rsidR="005E1E84" w:rsidRPr="006571B6" w:rsidRDefault="005E1E84" w:rsidP="005E1E8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A"/>
          <w:kern w:val="1"/>
          <w:sz w:val="24"/>
          <w:szCs w:val="24"/>
          <w:lang w:val="uk-UA" w:eastAsia="zh-CN"/>
        </w:rPr>
      </w:pP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Навчальний план зорієнтований на роботу початков</w:t>
      </w:r>
      <w:r w:rsidR="00281D2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ої школи за 5-денним навчальним</w:t>
      </w: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 xml:space="preserve"> тижнем.</w:t>
      </w:r>
    </w:p>
    <w:p w:rsidR="005E1E84" w:rsidRPr="006571B6" w:rsidRDefault="005E1E84" w:rsidP="005E1E84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</w:pP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Відповідно до мети та загальних цілей, окреслених у Державному стандарті, визначено завдання, які має реалізувати вчитель/вчителька у рамках кожної освітньої галузі.</w:t>
      </w:r>
    </w:p>
    <w:p w:rsidR="005E1E84" w:rsidRPr="006571B6" w:rsidRDefault="005E1E84" w:rsidP="005E1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Зміст програми має потенціал для формування у здобувачів таких ключових </w:t>
      </w:r>
      <w:proofErr w:type="spellStart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5E1E84" w:rsidRPr="006571B6" w:rsidRDefault="005E1E84" w:rsidP="005E1E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5E1E84" w:rsidRPr="006571B6" w:rsidRDefault="005E1E84" w:rsidP="005E1E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5E1E84" w:rsidRPr="006571B6" w:rsidRDefault="005E1E84" w:rsidP="005E1E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3) математична компетентність, що передбачає виявлення простих математичних </w:t>
      </w:r>
      <w:proofErr w:type="spellStart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залежностей</w:t>
      </w:r>
      <w:proofErr w:type="spellEnd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5E1E84" w:rsidRPr="006571B6" w:rsidRDefault="005E1E84" w:rsidP="005E1E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</w:t>
      </w: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5E1E84" w:rsidRPr="006571B6" w:rsidRDefault="005E1E84" w:rsidP="005E1E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5) </w:t>
      </w:r>
      <w:proofErr w:type="spellStart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інноваційність</w:t>
      </w:r>
      <w:proofErr w:type="spellEnd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компетентнісного</w:t>
      </w:r>
      <w:proofErr w:type="spellEnd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5E1E84" w:rsidRPr="006571B6" w:rsidRDefault="005E1E84" w:rsidP="005E1E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5E1E84" w:rsidRPr="006571B6" w:rsidRDefault="005E1E84" w:rsidP="005E1E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5E1E84" w:rsidRPr="006571B6" w:rsidRDefault="005E1E84" w:rsidP="005E1E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5E1E84" w:rsidRPr="006571B6" w:rsidRDefault="005E1E84" w:rsidP="005E1E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5E1E84" w:rsidRPr="006571B6" w:rsidRDefault="005E1E84" w:rsidP="005E1E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5E1E84" w:rsidRPr="006571B6" w:rsidRDefault="005E1E84" w:rsidP="005E1E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5E1E84" w:rsidRPr="006571B6" w:rsidRDefault="005E1E84" w:rsidP="005E1E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Спільними для всіх ключових </w:t>
      </w:r>
      <w:proofErr w:type="spellStart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</w:t>
      </w:r>
      <w:proofErr w:type="spellStart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логічно</w:t>
      </w:r>
      <w:proofErr w:type="spellEnd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обґрунтовувати позицію, вміння </w:t>
      </w:r>
      <w:proofErr w:type="spellStart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керувати емоціями, оцінювати ризики, приймати рішення, розв'язувати проблеми, співпрацювати з іншими особами.</w:t>
      </w:r>
    </w:p>
    <w:p w:rsidR="005E1E84" w:rsidRPr="006571B6" w:rsidRDefault="005E1E84" w:rsidP="005E1E84">
      <w:pPr>
        <w:spacing w:after="0" w:line="264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Враховуючи інтегрований характер компетентності, у процесі реалізації освітньої програми рекомендується використовувати </w:t>
      </w:r>
      <w:proofErr w:type="spellStart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внутрішньопредметні</w:t>
      </w:r>
      <w:proofErr w:type="spellEnd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міжпредметні зв’язки, які сприяють цілісності результатів початкової освіти та переносу умінь у нові ситуації.</w:t>
      </w:r>
    </w:p>
    <w:p w:rsidR="005E1E84" w:rsidRPr="006571B6" w:rsidRDefault="005E1E84" w:rsidP="005E1E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Вимоги до дітей, які розпочинають навчання у початковій школі, мають враховувати досягнення попереднього етапу їхнього розвитку. </w:t>
      </w:r>
    </w:p>
    <w:p w:rsidR="005E1E84" w:rsidRPr="006571B6" w:rsidRDefault="005E1E84" w:rsidP="005E1E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програмах.</w:t>
      </w:r>
    </w:p>
    <w:p w:rsidR="005E1E84" w:rsidRPr="006571B6" w:rsidRDefault="005E1E84" w:rsidP="005E1E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і оцінювання навчальних досягнень здобувачів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 </w:t>
      </w:r>
    </w:p>
    <w:p w:rsidR="005E1E84" w:rsidRPr="006571B6" w:rsidRDefault="005E1E84" w:rsidP="005E1E8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Упродовж навчання в початковій школі здобувачі освіти опановують способи самоконтролю, саморефлексії і </w:t>
      </w:r>
      <w:proofErr w:type="spellStart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самооцінювання</w:t>
      </w:r>
      <w:proofErr w:type="spellEnd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5E1E84" w:rsidRPr="006571B6" w:rsidRDefault="005E1E84" w:rsidP="005E1E8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Навчальні досягнення здобувачів</w:t>
      </w:r>
      <w:r w:rsidR="009A6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освіти</w:t>
      </w: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1</w:t>
      </w:r>
      <w:r w:rsidR="00FE7613">
        <w:rPr>
          <w:rFonts w:ascii="Times New Roman" w:eastAsia="Calibri" w:hAnsi="Times New Roman" w:cs="Times New Roman"/>
          <w:sz w:val="24"/>
          <w:szCs w:val="24"/>
          <w:lang w:val="uk-UA"/>
        </w:rPr>
        <w:t>-2 класах</w:t>
      </w:r>
      <w:r w:rsidR="002135FC"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підлягають </w:t>
      </w: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формувальному</w:t>
      </w:r>
      <w:r w:rsidR="00FE7613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FE7613"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вербальному</w:t>
      </w:r>
      <w:r w:rsidR="00FE7613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оцінюванню. </w:t>
      </w:r>
    </w:p>
    <w:p w:rsidR="005E1E84" w:rsidRPr="006571B6" w:rsidRDefault="005E1E84" w:rsidP="005E1E8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Формувальне оцінювання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5E1E84" w:rsidRPr="006571B6" w:rsidRDefault="005E1E84" w:rsidP="005E1E8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Підсумкове оцінювання передбачає зіставлення навчальних досягнень здобувачів з конкретними очікуваними результатами навчання, визначеними освітньою програмою. </w:t>
      </w:r>
    </w:p>
    <w:p w:rsidR="002135FC" w:rsidRPr="006571B6" w:rsidRDefault="002135FC" w:rsidP="00213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i/>
          <w:sz w:val="24"/>
          <w:szCs w:val="24"/>
          <w:lang w:val="uk-UA"/>
        </w:rPr>
        <w:t>Освітня програма закладу початкової освіти</w:t>
      </w: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передбачає досягнення учнями результатів навчання (</w:t>
      </w:r>
      <w:proofErr w:type="spellStart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), визначених Державним стандартом.</w:t>
      </w:r>
    </w:p>
    <w:p w:rsidR="002135FC" w:rsidRPr="006571B6" w:rsidRDefault="002135FC" w:rsidP="00213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Освітня програма закладу початкової освіти та перелік освітніх компонентів, що передбачені відповідною освітньою програмою, сформовані на основі Типової освітньої програми і не потребують окремого затвердження, оприлюднюються на</w:t>
      </w:r>
      <w:r w:rsidR="002C0DEA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</w:t>
      </w:r>
      <w:r w:rsidRPr="006571B6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веб-сайті закладу освіти.</w:t>
      </w:r>
    </w:p>
    <w:p w:rsidR="008B018D" w:rsidRPr="006571B6" w:rsidRDefault="008B018D" w:rsidP="008B018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</w:pP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На основі освітньої програми </w:t>
      </w:r>
      <w:proofErr w:type="spellStart"/>
      <w:r w:rsidR="00526A0D">
        <w:rPr>
          <w:rFonts w:ascii="Times New Roman" w:hAnsi="Times New Roman" w:cs="Times New Roman"/>
          <w:sz w:val="24"/>
          <w:szCs w:val="24"/>
          <w:lang w:val="uk-UA"/>
        </w:rPr>
        <w:t>Співаківська</w:t>
      </w:r>
      <w:proofErr w:type="spellEnd"/>
      <w:r w:rsidR="008F3424" w:rsidRPr="008F3424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8F3424">
        <w:rPr>
          <w:rFonts w:ascii="Times New Roman" w:hAnsi="Times New Roman" w:cs="Times New Roman"/>
          <w:sz w:val="24"/>
          <w:szCs w:val="24"/>
          <w:lang w:val="uk-UA"/>
        </w:rPr>
        <w:t>імназія</w:t>
      </w:r>
      <w:r w:rsidR="008F3424" w:rsidRPr="008F3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F3424" w:rsidRPr="008F3424">
        <w:rPr>
          <w:rFonts w:ascii="Times New Roman" w:hAnsi="Times New Roman" w:cs="Times New Roman"/>
          <w:sz w:val="24"/>
          <w:szCs w:val="24"/>
          <w:lang w:val="uk-UA"/>
        </w:rPr>
        <w:t>Оскільської</w:t>
      </w:r>
      <w:proofErr w:type="spellEnd"/>
      <w:r w:rsidR="008F3424" w:rsidRPr="008F3424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8F3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6A0D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8F3424" w:rsidRPr="008F3424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</w:t>
      </w:r>
      <w:r w:rsidR="00526A0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</w:t>
      </w:r>
      <w:r w:rsidRPr="006571B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складає та затверджує навчальний план закладу освіти, що конкретизує організацію освітнього процесу.</w:t>
      </w:r>
    </w:p>
    <w:p w:rsidR="005E1E84" w:rsidRPr="006571B6" w:rsidRDefault="005E1E84" w:rsidP="005E1E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</w:pPr>
    </w:p>
    <w:p w:rsidR="005E1E84" w:rsidRPr="006571B6" w:rsidRDefault="005E1E84" w:rsidP="005E1E84">
      <w:pPr>
        <w:shd w:val="clear" w:color="auto" w:fill="FFFFFF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71B6" w:rsidRDefault="006571B6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F3424" w:rsidRDefault="008F3424" w:rsidP="000517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E1E84" w:rsidRPr="006571B6" w:rsidRDefault="002135FC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Додаток</w:t>
      </w:r>
      <w:r w:rsidR="005E1E84"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</w:t>
      </w:r>
    </w:p>
    <w:p w:rsidR="005E1E84" w:rsidRPr="006571B6" w:rsidRDefault="005E1E84" w:rsidP="00160826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</w:t>
      </w:r>
      <w:r w:rsidR="00051756">
        <w:rPr>
          <w:rFonts w:ascii="Times New Roman" w:eastAsia="Calibri" w:hAnsi="Times New Roman" w:cs="Times New Roman"/>
          <w:sz w:val="24"/>
          <w:szCs w:val="24"/>
          <w:lang w:val="uk-UA"/>
        </w:rPr>
        <w:t>освітньої програми</w:t>
      </w:r>
      <w:r w:rsidR="00526A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51756" w:rsidRPr="000517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першого циклу початкової освіти </w:t>
      </w:r>
      <w:proofErr w:type="spellStart"/>
      <w:r w:rsidR="00051756" w:rsidRPr="000517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адаптаційно</w:t>
      </w:r>
      <w:proofErr w:type="spellEnd"/>
      <w:r w:rsidR="00051756" w:rsidRPr="000517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ігрового   (1-2 роки навчання)</w:t>
      </w:r>
    </w:p>
    <w:p w:rsidR="005E1E84" w:rsidRPr="006571B6" w:rsidRDefault="005E1E84" w:rsidP="005E1E84">
      <w:pPr>
        <w:spacing w:after="0" w:line="240" w:lineRule="auto"/>
        <w:ind w:left="43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5E1E84" w:rsidRPr="006571B6" w:rsidRDefault="005E1E84" w:rsidP="005E1E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5E1E84" w:rsidRPr="006571B6" w:rsidRDefault="005E1E84" w:rsidP="005E1E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Навчальний план </w:t>
      </w:r>
    </w:p>
    <w:p w:rsidR="005E1E84" w:rsidRPr="006571B6" w:rsidRDefault="005E1E84" w:rsidP="005E1E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для 1</w:t>
      </w:r>
      <w:r w:rsidR="002F7D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2 класів</w:t>
      </w:r>
      <w:r w:rsidRPr="006571B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початкової школи</w:t>
      </w:r>
    </w:p>
    <w:p w:rsidR="005E1E84" w:rsidRPr="006571B6" w:rsidRDefault="005E1E84" w:rsidP="005E1E8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 навчанням українською мовою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0"/>
        <w:gridCol w:w="11"/>
        <w:gridCol w:w="1844"/>
        <w:gridCol w:w="1560"/>
        <w:gridCol w:w="1560"/>
      </w:tblGrid>
      <w:tr w:rsidR="002F7D20" w:rsidRPr="006571B6" w:rsidTr="006974F7"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Pr="006571B6" w:rsidRDefault="006B108F" w:rsidP="005E1E84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22860</wp:posOffset>
                      </wp:positionV>
                      <wp:extent cx="2790825" cy="600075"/>
                      <wp:effectExtent l="0" t="0" r="28575" b="285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79082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6A261" id="Прямая соединительная линия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" strokecolor="windowText" strokeweight="1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2F7D20"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</w:t>
            </w:r>
          </w:p>
          <w:p w:rsidR="002F7D20" w:rsidRPr="006571B6" w:rsidRDefault="002F7D20" w:rsidP="005E1E84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освітньої галузі</w:t>
            </w:r>
          </w:p>
          <w:p w:rsidR="002F7D20" w:rsidRPr="006571B6" w:rsidRDefault="002F7D20" w:rsidP="005E1E84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годин</w:t>
            </w:r>
          </w:p>
          <w:p w:rsidR="002F7D20" w:rsidRPr="006571B6" w:rsidRDefault="002F7D20" w:rsidP="005E1E8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рік</w:t>
            </w:r>
          </w:p>
        </w:tc>
      </w:tr>
      <w:tr w:rsidR="002F7D20" w:rsidRPr="006571B6" w:rsidTr="002F7D20">
        <w:trPr>
          <w:trHeight w:val="348"/>
        </w:trPr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0" w:rsidRPr="006571B6" w:rsidRDefault="002F7D20" w:rsidP="005E1E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Разом </w:t>
            </w:r>
          </w:p>
        </w:tc>
      </w:tr>
      <w:tr w:rsidR="002F7D20" w:rsidRPr="006571B6" w:rsidTr="00882B5A">
        <w:trPr>
          <w:trHeight w:val="404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57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Інваріантний складник</w:t>
            </w:r>
          </w:p>
        </w:tc>
      </w:tr>
      <w:tr w:rsidR="002F7D20" w:rsidRPr="006571B6" w:rsidTr="002F7D20">
        <w:trPr>
          <w:trHeight w:val="404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Мовно-літературна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 тому числі: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2F7D20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D20" w:rsidRPr="006571B6" w:rsidRDefault="002F7D20" w:rsidP="002F7D20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D20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</w:tr>
      <w:tr w:rsidR="002F7D20" w:rsidRPr="006571B6" w:rsidTr="002F7D20">
        <w:trPr>
          <w:trHeight w:val="462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 та література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F7D20" w:rsidRPr="006571B6" w:rsidTr="002F7D20">
        <w:trPr>
          <w:trHeight w:val="462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D20" w:rsidRDefault="002F7D20" w:rsidP="005E1E84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F7D20" w:rsidRPr="006571B6" w:rsidTr="002F7D20">
        <w:trPr>
          <w:trHeight w:val="404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Математична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2F7D20" w:rsidRPr="006571B6" w:rsidTr="002F7D20">
        <w:trPr>
          <w:trHeight w:val="984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досліджую світ (природнича, громадянська й історична, </w:t>
            </w:r>
            <w:proofErr w:type="spellStart"/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cоціальна</w:t>
            </w:r>
            <w:proofErr w:type="spellEnd"/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здоров’язбережувальна</w:t>
            </w:r>
            <w:proofErr w:type="spellEnd"/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галузі)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D20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D20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7D20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2F7D20" w:rsidRPr="006571B6" w:rsidTr="002F7D20">
        <w:trPr>
          <w:trHeight w:val="422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Технологічна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D20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D20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2F7D20" w:rsidRPr="006571B6" w:rsidTr="002F7D20">
        <w:trPr>
          <w:trHeight w:val="423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1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F7D20" w:rsidRPr="006571B6" w:rsidTr="002F7D20">
        <w:trPr>
          <w:trHeight w:val="433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Мистецька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Pr="006571B6" w:rsidRDefault="002F7D20" w:rsidP="00C31705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Pr="006571B6" w:rsidRDefault="002F7D20" w:rsidP="00C31705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2F7D20" w:rsidRPr="006571B6" w:rsidTr="002F7D20">
        <w:trPr>
          <w:trHeight w:val="433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Фізкультурна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*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Pr="006571B6" w:rsidRDefault="002F7D20" w:rsidP="00C31705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Pr="006571B6" w:rsidRDefault="002F7D20" w:rsidP="00C31705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2F7D20" w:rsidRPr="006571B6" w:rsidTr="002F7D20">
        <w:trPr>
          <w:trHeight w:val="433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</w:p>
        </w:tc>
      </w:tr>
      <w:tr w:rsidR="002F7D20" w:rsidRPr="006571B6" w:rsidTr="002F7D20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57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Варіативний складник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2F7D20" w:rsidRPr="006571B6" w:rsidTr="002F7D20"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7D20" w:rsidRPr="006571B6" w:rsidRDefault="002F7D20" w:rsidP="00FE7613">
            <w:pPr>
              <w:widowControl w:val="0"/>
              <w:snapToGrid w:val="0"/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7D20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2F7D20" w:rsidRPr="006571B6" w:rsidTr="006E73E0">
        <w:trPr>
          <w:trHeight w:val="614"/>
        </w:trPr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Загальнорічна</w:t>
            </w:r>
            <w:proofErr w:type="spellEnd"/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кількість навчальних годин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Default="002F7D20" w:rsidP="005E1E8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</w:tr>
      <w:tr w:rsidR="002F7D20" w:rsidRPr="006571B6" w:rsidTr="002F7D20">
        <w:trPr>
          <w:trHeight w:val="469"/>
        </w:trPr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0" w:rsidRPr="006571B6" w:rsidRDefault="002F7D20" w:rsidP="005E1E84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7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Гранично допустиме тижневе/річне навчальне навантаження учня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20" w:rsidRPr="006571B6" w:rsidRDefault="002F7D20" w:rsidP="002F7D20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20/700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Pr="006571B6" w:rsidRDefault="002F7D20" w:rsidP="002F7D20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22/770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0" w:rsidRDefault="002F7D20" w:rsidP="002F7D20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42/1470</w:t>
            </w:r>
          </w:p>
        </w:tc>
      </w:tr>
    </w:tbl>
    <w:p w:rsidR="005E1E84" w:rsidRPr="006571B6" w:rsidRDefault="005E1E84" w:rsidP="005E1E8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E1E84" w:rsidRPr="006571B6" w:rsidRDefault="002F7D20" w:rsidP="005E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 Години, передбачені для фізичної культури, не враховуються під час визначення гранично допустимого навантаження на учнів.</w:t>
      </w:r>
    </w:p>
    <w:p w:rsidR="005E1E84" w:rsidRPr="006571B6" w:rsidRDefault="005E1E84" w:rsidP="00481B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1B89" w:rsidRPr="006571B6" w:rsidRDefault="00481B89" w:rsidP="00481B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</w:pPr>
    </w:p>
    <w:p w:rsidR="002135FC" w:rsidRPr="006571B6" w:rsidRDefault="002135FC" w:rsidP="00526A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E1E84" w:rsidRPr="006571B6" w:rsidRDefault="002135FC" w:rsidP="00D404E5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Додаток</w:t>
      </w:r>
      <w:r w:rsidR="005E1E84"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</w:t>
      </w:r>
    </w:p>
    <w:p w:rsidR="005E1E84" w:rsidRPr="006571B6" w:rsidRDefault="005E1E84" w:rsidP="00051756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до освітньої програми</w:t>
      </w:r>
      <w:r w:rsidR="00526A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51756" w:rsidRPr="000517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першого циклу початкової освіти </w:t>
      </w:r>
      <w:proofErr w:type="spellStart"/>
      <w:r w:rsidR="00051756" w:rsidRPr="000517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адаптаційно</w:t>
      </w:r>
      <w:proofErr w:type="spellEnd"/>
      <w:r w:rsidR="00051756" w:rsidRPr="000517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ігрового   (1-2 роки навчання)</w:t>
      </w:r>
    </w:p>
    <w:p w:rsidR="005E1E84" w:rsidRPr="006571B6" w:rsidRDefault="005E1E84" w:rsidP="005E1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Навчальна програма </w:t>
      </w:r>
    </w:p>
    <w:p w:rsidR="00051756" w:rsidRDefault="00051756" w:rsidP="005E1E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517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першого циклу</w:t>
      </w:r>
      <w:r w:rsidR="00C318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початкової освіти </w:t>
      </w:r>
      <w:proofErr w:type="spellStart"/>
      <w:r w:rsidR="00C318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адаптаційно</w:t>
      </w:r>
      <w:proofErr w:type="spellEnd"/>
      <w:r w:rsidR="00C318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0517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ігрового   (1-2 роки навчання)</w:t>
      </w:r>
    </w:p>
    <w:p w:rsidR="005E1E84" w:rsidRPr="006571B6" w:rsidRDefault="005E1E84" w:rsidP="005E1E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(затверджена </w:t>
      </w:r>
      <w:r w:rsidR="006E73E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наказом МОН </w:t>
      </w:r>
      <w:proofErr w:type="spellStart"/>
      <w:r w:rsidR="006E73E0">
        <w:rPr>
          <w:rFonts w:ascii="Times New Roman" w:eastAsia="Calibri" w:hAnsi="Times New Roman" w:cs="Times New Roman"/>
          <w:color w:val="00000A"/>
          <w:sz w:val="24"/>
          <w:szCs w:val="24"/>
        </w:rPr>
        <w:t>від</w:t>
      </w:r>
      <w:proofErr w:type="spellEnd"/>
      <w:r w:rsidR="00526A0D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12.08.2022</w:t>
      </w:r>
      <w:r w:rsidRPr="006571B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№ </w:t>
      </w:r>
      <w:r w:rsidR="00526A0D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743</w:t>
      </w:r>
      <w:r w:rsidRPr="006571B6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5E1E84" w:rsidRPr="006571B6" w:rsidRDefault="005E1E84" w:rsidP="005E1E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9321"/>
      </w:tblGrid>
      <w:tr w:rsidR="005E1E84" w:rsidRPr="006571B6" w:rsidTr="009951FB">
        <w:tc>
          <w:tcPr>
            <w:tcW w:w="709" w:type="dxa"/>
          </w:tcPr>
          <w:p w:rsidR="005E1E84" w:rsidRPr="006571B6" w:rsidRDefault="005E1E84" w:rsidP="005E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321" w:type="dxa"/>
          </w:tcPr>
          <w:p w:rsidR="005E1E84" w:rsidRPr="006571B6" w:rsidRDefault="005E1E84" w:rsidP="005E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Типова освітня програма</w:t>
            </w:r>
          </w:p>
        </w:tc>
      </w:tr>
      <w:tr w:rsidR="005E1E84" w:rsidRPr="006571B6" w:rsidTr="009951FB">
        <w:tc>
          <w:tcPr>
            <w:tcW w:w="709" w:type="dxa"/>
          </w:tcPr>
          <w:p w:rsidR="005E1E84" w:rsidRPr="006571B6" w:rsidRDefault="005E1E84" w:rsidP="005E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21" w:type="dxa"/>
          </w:tcPr>
          <w:p w:rsidR="005E1E84" w:rsidRPr="006571B6" w:rsidRDefault="005E1E84" w:rsidP="005E1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Типова освітня програма, розроблена під керівництвом О.Я Савченко. </w:t>
            </w:r>
          </w:p>
          <w:p w:rsidR="005E1E84" w:rsidRPr="006571B6" w:rsidRDefault="005E1E84" w:rsidP="005E1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 клас</w:t>
            </w:r>
          </w:p>
        </w:tc>
      </w:tr>
    </w:tbl>
    <w:p w:rsidR="005E1E84" w:rsidRPr="006571B6" w:rsidRDefault="005E1E84" w:rsidP="005E1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1E84" w:rsidRPr="006571B6" w:rsidRDefault="005E1E84" w:rsidP="005E1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1E84" w:rsidRPr="006571B6" w:rsidRDefault="005E1E84" w:rsidP="005E1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1E84" w:rsidRPr="006571B6" w:rsidRDefault="005E1E84" w:rsidP="00481B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</w:pPr>
    </w:p>
    <w:p w:rsidR="005E1E84" w:rsidRPr="006571B6" w:rsidRDefault="005E1E84" w:rsidP="005E1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28A5" w:rsidRPr="006571B6" w:rsidRDefault="002B28A5" w:rsidP="005E1E8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B28A5" w:rsidRPr="006571B6" w:rsidRDefault="002B28A5" w:rsidP="002B2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426F6" w:rsidRPr="006571B6" w:rsidRDefault="004426F6" w:rsidP="004426F6">
      <w:pPr>
        <w:spacing w:after="0" w:line="276" w:lineRule="auto"/>
        <w:ind w:firstLine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69EF" w:rsidRPr="006571B6" w:rsidRDefault="007669EF">
      <w:pPr>
        <w:rPr>
          <w:sz w:val="24"/>
          <w:szCs w:val="24"/>
          <w:lang w:val="uk-UA"/>
        </w:rPr>
      </w:pPr>
    </w:p>
    <w:sectPr w:rsidR="007669EF" w:rsidRPr="006571B6" w:rsidSect="00AB72C7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mbus Roman No9 L;Times New Ro">
    <w:panose1 w:val="00000000000000000000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2"/>
    <w:multiLevelType w:val="multilevel"/>
    <w:tmpl w:val="0000003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F6"/>
    <w:rsid w:val="00020A04"/>
    <w:rsid w:val="00051756"/>
    <w:rsid w:val="001213BB"/>
    <w:rsid w:val="00160826"/>
    <w:rsid w:val="002135FC"/>
    <w:rsid w:val="00281D2D"/>
    <w:rsid w:val="00297561"/>
    <w:rsid w:val="002B28A5"/>
    <w:rsid w:val="002C0DEA"/>
    <w:rsid w:val="002D0FE3"/>
    <w:rsid w:val="002F3E5E"/>
    <w:rsid w:val="002F7D20"/>
    <w:rsid w:val="0030338A"/>
    <w:rsid w:val="00321F5C"/>
    <w:rsid w:val="004426F6"/>
    <w:rsid w:val="00481B89"/>
    <w:rsid w:val="00497763"/>
    <w:rsid w:val="00506C87"/>
    <w:rsid w:val="00526A0D"/>
    <w:rsid w:val="005E1E84"/>
    <w:rsid w:val="006571B6"/>
    <w:rsid w:val="006A1009"/>
    <w:rsid w:val="006B108F"/>
    <w:rsid w:val="006C27AC"/>
    <w:rsid w:val="006E73E0"/>
    <w:rsid w:val="007669EF"/>
    <w:rsid w:val="008429B5"/>
    <w:rsid w:val="00875D5B"/>
    <w:rsid w:val="008B018D"/>
    <w:rsid w:val="008F3424"/>
    <w:rsid w:val="008F7346"/>
    <w:rsid w:val="009A6670"/>
    <w:rsid w:val="00A76232"/>
    <w:rsid w:val="00AB72C7"/>
    <w:rsid w:val="00B01EC4"/>
    <w:rsid w:val="00C318FE"/>
    <w:rsid w:val="00D13847"/>
    <w:rsid w:val="00D404E5"/>
    <w:rsid w:val="00D87861"/>
    <w:rsid w:val="00D971A1"/>
    <w:rsid w:val="00DE2835"/>
    <w:rsid w:val="00F05113"/>
    <w:rsid w:val="00FD4154"/>
    <w:rsid w:val="00FE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39069-FB9B-49EE-BBD0-E61D19B7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F6"/>
    <w:pPr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4426F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26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table" w:styleId="a3">
    <w:name w:val="Table Grid"/>
    <w:basedOn w:val="a1"/>
    <w:uiPriority w:val="59"/>
    <w:rsid w:val="005E1E8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D20"/>
    <w:pPr>
      <w:ind w:left="720"/>
      <w:contextualSpacing/>
    </w:pPr>
  </w:style>
  <w:style w:type="paragraph" w:styleId="a5">
    <w:name w:val="Body Text"/>
    <w:basedOn w:val="a"/>
    <w:link w:val="a6"/>
    <w:rsid w:val="001213BB"/>
    <w:pPr>
      <w:widowControl w:val="0"/>
      <w:suppressAutoHyphens/>
      <w:spacing w:after="283" w:line="276" w:lineRule="auto"/>
    </w:pPr>
    <w:rPr>
      <w:rFonts w:ascii="Times New Roman" w:eastAsia="Times New Roman" w:hAnsi="Times New Roman" w:cs="Times New Roman"/>
      <w:sz w:val="24"/>
      <w:szCs w:val="20"/>
      <w:lang w:val="uk-UA" w:eastAsia="zh-CN" w:bidi="hi-IN"/>
    </w:rPr>
  </w:style>
  <w:style w:type="character" w:customStyle="1" w:styleId="a6">
    <w:name w:val="Основной текст Знак"/>
    <w:basedOn w:val="a0"/>
    <w:link w:val="a5"/>
    <w:rsid w:val="001213BB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character" w:styleId="a7">
    <w:name w:val="Hyperlink"/>
    <w:rsid w:val="001213B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npa/pro-zatverdzhennia-poriadku-ta-umov-zdobuttia-zahalnoi-serednoi-osvity-v-komunalnykh-zakladakh-zahalnoi-serednoi-osvity-v-umovakh-voiennoho-stanu-v-ukraini-zareiestrovanyi-u-ministerstvi-iu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10041</Words>
  <Characters>5724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5</cp:revision>
  <cp:lastPrinted>2021-09-13T19:42:00Z</cp:lastPrinted>
  <dcterms:created xsi:type="dcterms:W3CDTF">2024-08-22T13:41:00Z</dcterms:created>
  <dcterms:modified xsi:type="dcterms:W3CDTF">2024-08-27T14:21:00Z</dcterms:modified>
</cp:coreProperties>
</file>