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Схвалено                                                             Затверджую</w:t>
      </w:r>
      <w:r w:rsidRPr="006B4522">
        <w:rPr>
          <w:rFonts w:ascii="Times New Roman" w:eastAsia="Times New Roman" w:hAnsi="Times New Roman" w:cs="Times New Roman"/>
          <w:b/>
          <w:bCs/>
          <w:color w:val="383838"/>
          <w:sz w:val="24"/>
          <w:szCs w:val="24"/>
          <w:lang w:eastAsia="ru-RU"/>
        </w:rPr>
        <w:br/>
        <w:t>Педагогічною радою                                         </w:t>
      </w:r>
      <w:r w:rsidR="00376459">
        <w:rPr>
          <w:rFonts w:ascii="Times New Roman" w:eastAsia="Times New Roman" w:hAnsi="Times New Roman" w:cs="Times New Roman"/>
          <w:b/>
          <w:bCs/>
          <w:color w:val="383838"/>
          <w:sz w:val="24"/>
          <w:szCs w:val="24"/>
          <w:lang w:eastAsia="ru-RU"/>
        </w:rPr>
        <w:t>Директор________   Ю.М. Махова</w:t>
      </w:r>
      <w:r w:rsidRPr="006B4522">
        <w:rPr>
          <w:rFonts w:ascii="Times New Roman" w:eastAsia="Times New Roman" w:hAnsi="Times New Roman" w:cs="Times New Roman"/>
          <w:b/>
          <w:bCs/>
          <w:color w:val="383838"/>
          <w:sz w:val="24"/>
          <w:szCs w:val="24"/>
          <w:lang w:eastAsia="ru-RU"/>
        </w:rPr>
        <w:br/>
      </w:r>
      <w:r w:rsidRPr="006B4522">
        <w:rPr>
          <w:rFonts w:ascii="Times New Roman" w:eastAsia="Times New Roman" w:hAnsi="Times New Roman" w:cs="Times New Roman"/>
          <w:b/>
          <w:bCs/>
          <w:color w:val="383838"/>
          <w:sz w:val="24"/>
          <w:szCs w:val="24"/>
          <w:lang w:eastAsia="ru-RU"/>
        </w:rPr>
        <w:br/>
      </w:r>
      <w:r w:rsidR="00376459">
        <w:rPr>
          <w:rFonts w:ascii="Times New Roman" w:eastAsia="Times New Roman" w:hAnsi="Times New Roman" w:cs="Times New Roman"/>
          <w:b/>
          <w:bCs/>
          <w:color w:val="383838"/>
          <w:sz w:val="24"/>
          <w:szCs w:val="24"/>
          <w:lang w:eastAsia="ru-RU"/>
        </w:rPr>
        <w:t>Протокол № 1 від 31.08</w:t>
      </w:r>
      <w:r w:rsidRPr="006B4522">
        <w:rPr>
          <w:rFonts w:ascii="Times New Roman" w:eastAsia="Times New Roman" w:hAnsi="Times New Roman" w:cs="Times New Roman"/>
          <w:b/>
          <w:bCs/>
          <w:color w:val="383838"/>
          <w:sz w:val="24"/>
          <w:szCs w:val="24"/>
          <w:lang w:eastAsia="ru-RU"/>
        </w:rPr>
        <w:t>.2021                            </w:t>
      </w:r>
      <w:r w:rsidR="00376459">
        <w:rPr>
          <w:rFonts w:ascii="Times New Roman" w:eastAsia="Times New Roman" w:hAnsi="Times New Roman" w:cs="Times New Roman"/>
          <w:b/>
          <w:bCs/>
          <w:color w:val="383838"/>
          <w:sz w:val="24"/>
          <w:szCs w:val="24"/>
          <w:lang w:eastAsia="ru-RU"/>
        </w:rPr>
        <w:t>Наказ № ___ від 31.08</w:t>
      </w:r>
      <w:r w:rsidRPr="006B4522">
        <w:rPr>
          <w:rFonts w:ascii="Times New Roman" w:eastAsia="Times New Roman" w:hAnsi="Times New Roman" w:cs="Times New Roman"/>
          <w:b/>
          <w:bCs/>
          <w:color w:val="383838"/>
          <w:sz w:val="24"/>
          <w:szCs w:val="24"/>
          <w:lang w:eastAsia="ru-RU"/>
        </w:rPr>
        <w:t>.2021</w:t>
      </w:r>
      <w:r w:rsidRPr="006B4522">
        <w:rPr>
          <w:rFonts w:ascii="Times New Roman" w:eastAsia="Times New Roman" w:hAnsi="Times New Roman" w:cs="Times New Roman"/>
          <w:b/>
          <w:bCs/>
          <w:color w:val="383838"/>
          <w:sz w:val="24"/>
          <w:szCs w:val="24"/>
          <w:lang w:eastAsia="ru-RU"/>
        </w:rPr>
        <w:br/>
      </w:r>
      <w:r w:rsidRPr="006B4522">
        <w:rPr>
          <w:rFonts w:ascii="Times New Roman" w:eastAsia="Times New Roman" w:hAnsi="Times New Roman" w:cs="Times New Roman"/>
          <w:b/>
          <w:bCs/>
          <w:color w:val="383838"/>
          <w:sz w:val="24"/>
          <w:szCs w:val="24"/>
          <w:lang w:eastAsia="ru-RU"/>
        </w:rPr>
        <w:br/>
      </w:r>
    </w:p>
    <w:p w:rsidR="00376459" w:rsidRDefault="00376459"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376459" w:rsidRDefault="00376459"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376459" w:rsidRDefault="00376459"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Pr="006B4522" w:rsidRDefault="006B4522" w:rsidP="006B4522">
      <w:pPr>
        <w:shd w:val="clear" w:color="auto" w:fill="FFFFFF"/>
        <w:spacing w:after="360" w:line="240" w:lineRule="auto"/>
        <w:jc w:val="center"/>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ПОЛОЖЕННЯ</w:t>
      </w:r>
    </w:p>
    <w:p w:rsidR="006B4522" w:rsidRDefault="006B4522" w:rsidP="00376459">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r w:rsidRPr="006B4522">
        <w:rPr>
          <w:rFonts w:ascii="Times New Roman" w:eastAsia="Times New Roman" w:hAnsi="Times New Roman" w:cs="Times New Roman"/>
          <w:b/>
          <w:bCs/>
          <w:color w:val="383838"/>
          <w:sz w:val="24"/>
          <w:szCs w:val="24"/>
          <w:lang w:eastAsia="ru-RU"/>
        </w:rPr>
        <w:br/>
      </w:r>
      <w:proofErr w:type="gramStart"/>
      <w:r w:rsidRPr="006B4522">
        <w:rPr>
          <w:rFonts w:ascii="Times New Roman" w:eastAsia="Times New Roman" w:hAnsi="Times New Roman" w:cs="Times New Roman"/>
          <w:b/>
          <w:bCs/>
          <w:color w:val="383838"/>
          <w:sz w:val="24"/>
          <w:szCs w:val="24"/>
          <w:lang w:eastAsia="ru-RU"/>
        </w:rPr>
        <w:t>ПРО  ВНУТРІШНЮ</w:t>
      </w:r>
      <w:proofErr w:type="gramEnd"/>
      <w:r w:rsidRPr="006B4522">
        <w:rPr>
          <w:rFonts w:ascii="Times New Roman" w:eastAsia="Times New Roman" w:hAnsi="Times New Roman" w:cs="Times New Roman"/>
          <w:b/>
          <w:bCs/>
          <w:color w:val="383838"/>
          <w:sz w:val="24"/>
          <w:szCs w:val="24"/>
          <w:lang w:eastAsia="ru-RU"/>
        </w:rPr>
        <w:t>  СИСТЕМУ</w:t>
      </w:r>
      <w:r w:rsidRPr="006B4522">
        <w:rPr>
          <w:rFonts w:ascii="Times New Roman" w:eastAsia="Times New Roman" w:hAnsi="Times New Roman" w:cs="Times New Roman"/>
          <w:b/>
          <w:bCs/>
          <w:color w:val="383838"/>
          <w:sz w:val="24"/>
          <w:szCs w:val="24"/>
          <w:lang w:eastAsia="ru-RU"/>
        </w:rPr>
        <w:br/>
        <w:t>ЗАБЕЗПЕЧЕННЯ  ЯКОСТІ  ОСВІТИ</w:t>
      </w:r>
      <w:r w:rsidRPr="006B4522">
        <w:rPr>
          <w:rFonts w:ascii="Times New Roman" w:eastAsia="Times New Roman" w:hAnsi="Times New Roman" w:cs="Times New Roman"/>
          <w:b/>
          <w:bCs/>
          <w:color w:val="383838"/>
          <w:sz w:val="24"/>
          <w:szCs w:val="24"/>
          <w:lang w:eastAsia="ru-RU"/>
        </w:rPr>
        <w:br/>
      </w:r>
    </w:p>
    <w:p w:rsidR="00376459" w:rsidRPr="00376459" w:rsidRDefault="00376459" w:rsidP="00376459">
      <w:pPr>
        <w:pStyle w:val="a3"/>
        <w:jc w:val="center"/>
        <w:rPr>
          <w:rFonts w:ascii="Times New Roman" w:hAnsi="Times New Roman" w:cs="Times New Roman"/>
          <w:b/>
          <w:sz w:val="24"/>
          <w:szCs w:val="24"/>
          <w:lang w:eastAsia="ru-RU"/>
        </w:rPr>
      </w:pPr>
      <w:r w:rsidRPr="00376459">
        <w:rPr>
          <w:rFonts w:ascii="Times New Roman" w:hAnsi="Times New Roman" w:cs="Times New Roman"/>
          <w:b/>
          <w:sz w:val="24"/>
          <w:szCs w:val="24"/>
          <w:lang w:eastAsia="ru-RU"/>
        </w:rPr>
        <w:t>СПІВАКІВСЬКОЇ ГІМНАЗІЇ</w:t>
      </w:r>
    </w:p>
    <w:p w:rsidR="00376459" w:rsidRPr="00376459" w:rsidRDefault="00376459" w:rsidP="00376459">
      <w:pPr>
        <w:pStyle w:val="a3"/>
        <w:jc w:val="center"/>
        <w:rPr>
          <w:rFonts w:ascii="Times New Roman" w:hAnsi="Times New Roman" w:cs="Times New Roman"/>
          <w:b/>
          <w:sz w:val="24"/>
          <w:szCs w:val="24"/>
          <w:lang w:eastAsia="ru-RU"/>
        </w:rPr>
      </w:pPr>
      <w:r w:rsidRPr="00376459">
        <w:rPr>
          <w:rFonts w:ascii="Times New Roman" w:hAnsi="Times New Roman" w:cs="Times New Roman"/>
          <w:b/>
          <w:sz w:val="24"/>
          <w:szCs w:val="24"/>
          <w:lang w:eastAsia="ru-RU"/>
        </w:rPr>
        <w:t>ОСКІЛЬСЬКОЇ СІЛЬСЬКОЇ РАДИ</w:t>
      </w:r>
    </w:p>
    <w:p w:rsidR="00376459" w:rsidRPr="00376459" w:rsidRDefault="00376459" w:rsidP="00376459">
      <w:pPr>
        <w:pStyle w:val="a3"/>
        <w:jc w:val="center"/>
        <w:rPr>
          <w:rFonts w:ascii="Times New Roman" w:hAnsi="Times New Roman" w:cs="Times New Roman"/>
          <w:b/>
          <w:sz w:val="24"/>
          <w:szCs w:val="24"/>
          <w:lang w:eastAsia="ru-RU"/>
        </w:rPr>
      </w:pPr>
      <w:r w:rsidRPr="00376459">
        <w:rPr>
          <w:rFonts w:ascii="Times New Roman" w:hAnsi="Times New Roman" w:cs="Times New Roman"/>
          <w:b/>
          <w:sz w:val="24"/>
          <w:szCs w:val="24"/>
          <w:lang w:eastAsia="ru-RU"/>
        </w:rPr>
        <w:t>ІЗЮМСЬКОГО РАЙОНУ ХАРКІВСЬКОЇ ОБЛАСТІ</w:t>
      </w: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r w:rsidRPr="006B4522">
        <w:rPr>
          <w:rFonts w:ascii="Times New Roman" w:eastAsia="Times New Roman" w:hAnsi="Times New Roman" w:cs="Times New Roman"/>
          <w:b/>
          <w:bCs/>
          <w:color w:val="383838"/>
          <w:sz w:val="24"/>
          <w:szCs w:val="24"/>
          <w:lang w:eastAsia="ru-RU"/>
        </w:rPr>
        <w:br/>
      </w: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Default="006B4522" w:rsidP="006B4522">
      <w:pPr>
        <w:shd w:val="clear" w:color="auto" w:fill="FFFFFF"/>
        <w:spacing w:after="360" w:line="240" w:lineRule="auto"/>
        <w:jc w:val="center"/>
        <w:rPr>
          <w:rFonts w:ascii="Times New Roman" w:eastAsia="Times New Roman" w:hAnsi="Times New Roman" w:cs="Times New Roman"/>
          <w:b/>
          <w:bCs/>
          <w:color w:val="383838"/>
          <w:sz w:val="24"/>
          <w:szCs w:val="24"/>
          <w:lang w:eastAsia="ru-RU"/>
        </w:rPr>
      </w:pPr>
    </w:p>
    <w:p w:rsidR="006B4522" w:rsidRPr="006B4522" w:rsidRDefault="006B4522" w:rsidP="006B4522">
      <w:pPr>
        <w:shd w:val="clear" w:color="auto" w:fill="FFFFFF"/>
        <w:spacing w:after="360" w:line="240" w:lineRule="auto"/>
        <w:jc w:val="center"/>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ЗМІСТ</w:t>
      </w:r>
      <w:r w:rsidRPr="006B4522">
        <w:rPr>
          <w:rFonts w:ascii="Times New Roman" w:eastAsia="Times New Roman" w:hAnsi="Times New Roman" w:cs="Times New Roman"/>
          <w:b/>
          <w:bCs/>
          <w:color w:val="383838"/>
          <w:sz w:val="24"/>
          <w:szCs w:val="24"/>
          <w:lang w:eastAsia="ru-RU"/>
        </w:rPr>
        <w:br/>
      </w:r>
    </w:p>
    <w:p w:rsidR="006B4522" w:rsidRPr="00383284"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8"/>
          <w:szCs w:val="28"/>
          <w:lang w:eastAsia="ru-RU"/>
        </w:rPr>
      </w:pPr>
      <w:r w:rsidRPr="00383284">
        <w:rPr>
          <w:rFonts w:ascii="Times New Roman" w:eastAsia="Times New Roman" w:hAnsi="Times New Roman" w:cs="Times New Roman"/>
          <w:color w:val="383838"/>
          <w:sz w:val="28"/>
          <w:szCs w:val="28"/>
          <w:lang w:eastAsia="ru-RU"/>
        </w:rPr>
        <w:t>1.</w:t>
      </w:r>
      <w:r w:rsidR="006B4522" w:rsidRPr="00383284">
        <w:rPr>
          <w:rFonts w:ascii="Times New Roman" w:eastAsia="Times New Roman" w:hAnsi="Times New Roman" w:cs="Times New Roman"/>
          <w:color w:val="383838"/>
          <w:sz w:val="28"/>
          <w:szCs w:val="28"/>
          <w:lang w:eastAsia="ru-RU"/>
        </w:rPr>
        <w:t>Загальні положення.</w:t>
      </w:r>
      <w:r w:rsidR="006B4522" w:rsidRPr="00383284">
        <w:rPr>
          <w:rFonts w:ascii="Times New Roman" w:eastAsia="Times New Roman" w:hAnsi="Times New Roman" w:cs="Times New Roman"/>
          <w:color w:val="383838"/>
          <w:sz w:val="28"/>
          <w:szCs w:val="28"/>
          <w:lang w:eastAsia="ru-RU"/>
        </w:rPr>
        <w:br/>
        <w:t>2. Стратегія  та процедури забезпечення якості освіти.</w:t>
      </w:r>
      <w:r w:rsidR="006B4522" w:rsidRPr="00383284">
        <w:rPr>
          <w:rFonts w:ascii="Times New Roman" w:eastAsia="Times New Roman" w:hAnsi="Times New Roman" w:cs="Times New Roman"/>
          <w:color w:val="383838"/>
          <w:sz w:val="28"/>
          <w:szCs w:val="28"/>
          <w:lang w:eastAsia="ru-RU"/>
        </w:rPr>
        <w:br/>
        <w:t>3. Система та механізми забезпечення академічної доброчесності.</w:t>
      </w:r>
      <w:r w:rsidR="006B4522" w:rsidRPr="00383284">
        <w:rPr>
          <w:rFonts w:ascii="Times New Roman" w:eastAsia="Times New Roman" w:hAnsi="Times New Roman" w:cs="Times New Roman"/>
          <w:color w:val="383838"/>
          <w:sz w:val="28"/>
          <w:szCs w:val="28"/>
          <w:lang w:eastAsia="ru-RU"/>
        </w:rPr>
        <w:br/>
        <w:t>4. Критерії, правила і процедури оцінювання здобувачів освіти.</w:t>
      </w:r>
      <w:r w:rsidR="006B4522" w:rsidRPr="00383284">
        <w:rPr>
          <w:rFonts w:ascii="Times New Roman" w:eastAsia="Times New Roman" w:hAnsi="Times New Roman" w:cs="Times New Roman"/>
          <w:color w:val="383838"/>
          <w:sz w:val="28"/>
          <w:szCs w:val="28"/>
          <w:lang w:eastAsia="ru-RU"/>
        </w:rPr>
        <w:br/>
        <w:t>5. Критерії, правила і процедури оцінювання педагогічної  діяльності педагогічних працівників.</w:t>
      </w:r>
      <w:r w:rsidR="006B4522" w:rsidRPr="00383284">
        <w:rPr>
          <w:rFonts w:ascii="Times New Roman" w:eastAsia="Times New Roman" w:hAnsi="Times New Roman" w:cs="Times New Roman"/>
          <w:color w:val="383838"/>
          <w:sz w:val="28"/>
          <w:szCs w:val="28"/>
          <w:lang w:eastAsia="ru-RU"/>
        </w:rPr>
        <w:br/>
        <w:t>6. Критерії, правила і процедури оцінювання управлінської діяльності керівних працівників закладу освіти.</w:t>
      </w:r>
      <w:r w:rsidR="006B4522" w:rsidRPr="00383284">
        <w:rPr>
          <w:rFonts w:ascii="Times New Roman" w:eastAsia="Times New Roman" w:hAnsi="Times New Roman" w:cs="Times New Roman"/>
          <w:color w:val="383838"/>
          <w:sz w:val="28"/>
          <w:szCs w:val="28"/>
          <w:lang w:eastAsia="ru-RU"/>
        </w:rPr>
        <w:br/>
        <w:t>7. Забезпечення наявності необхідних ресурсів для організації освітнього процесу, в тому числі для самостійної роботи здобувачів освіти.</w:t>
      </w:r>
      <w:r w:rsidR="006B4522" w:rsidRPr="00383284">
        <w:rPr>
          <w:rFonts w:ascii="Times New Roman" w:eastAsia="Times New Roman" w:hAnsi="Times New Roman" w:cs="Times New Roman"/>
          <w:color w:val="383838"/>
          <w:sz w:val="28"/>
          <w:szCs w:val="28"/>
          <w:lang w:eastAsia="ru-RU"/>
        </w:rPr>
        <w:br/>
        <w:t>8. Забезпечення наявності інформаційних систем для ефективного управління закладом освіти.</w:t>
      </w:r>
      <w:r w:rsidR="006B4522" w:rsidRPr="00383284">
        <w:rPr>
          <w:rFonts w:ascii="Times New Roman" w:eastAsia="Times New Roman" w:hAnsi="Times New Roman" w:cs="Times New Roman"/>
          <w:color w:val="383838"/>
          <w:sz w:val="28"/>
          <w:szCs w:val="28"/>
          <w:lang w:eastAsia="ru-RU"/>
        </w:rPr>
        <w:br/>
        <w:t>9. Інклюзивне освітнє середовище, універсальний дизайн та розумне пристосування.</w:t>
      </w:r>
      <w:r w:rsidR="006B4522" w:rsidRPr="00383284">
        <w:rPr>
          <w:rFonts w:ascii="Times New Roman" w:eastAsia="Times New Roman" w:hAnsi="Times New Roman" w:cs="Times New Roman"/>
          <w:color w:val="383838"/>
          <w:sz w:val="28"/>
          <w:szCs w:val="28"/>
          <w:lang w:eastAsia="ru-RU"/>
        </w:rPr>
        <w:br/>
      </w:r>
      <w:r w:rsidR="006B4522" w:rsidRPr="00383284">
        <w:rPr>
          <w:rFonts w:ascii="Times New Roman" w:eastAsia="Times New Roman" w:hAnsi="Times New Roman" w:cs="Times New Roman"/>
          <w:color w:val="383838"/>
          <w:sz w:val="28"/>
          <w:szCs w:val="28"/>
          <w:lang w:eastAsia="ru-RU"/>
        </w:rPr>
        <w:br/>
      </w: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Default="00376459" w:rsidP="00376459">
      <w:pPr>
        <w:pStyle w:val="a4"/>
        <w:shd w:val="clear" w:color="auto" w:fill="FFFFFF"/>
        <w:spacing w:before="100" w:beforeAutospacing="1" w:after="100" w:afterAutospacing="1" w:line="240" w:lineRule="auto"/>
        <w:ind w:left="660"/>
        <w:rPr>
          <w:rFonts w:ascii="Times New Roman" w:eastAsia="Times New Roman" w:hAnsi="Times New Roman" w:cs="Times New Roman"/>
          <w:color w:val="383838"/>
          <w:sz w:val="24"/>
          <w:szCs w:val="24"/>
          <w:lang w:eastAsia="ru-RU"/>
        </w:rPr>
      </w:pPr>
    </w:p>
    <w:p w:rsidR="00376459" w:rsidRPr="00383284" w:rsidRDefault="00376459" w:rsidP="00383284">
      <w:pPr>
        <w:shd w:val="clear" w:color="auto" w:fill="FFFFFF"/>
        <w:spacing w:before="100" w:beforeAutospacing="1" w:after="100" w:afterAutospacing="1" w:line="240" w:lineRule="auto"/>
        <w:rPr>
          <w:rFonts w:ascii="Times New Roman" w:eastAsia="Times New Roman" w:hAnsi="Times New Roman" w:cs="Times New Roman"/>
          <w:color w:val="383838"/>
          <w:sz w:val="24"/>
          <w:szCs w:val="24"/>
          <w:lang w:eastAsia="ru-RU"/>
        </w:rPr>
      </w:pPr>
      <w:bookmarkStart w:id="0" w:name="_GoBack"/>
      <w:bookmarkEnd w:id="0"/>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 xml:space="preserve">І. </w:t>
      </w:r>
      <w:r w:rsidRPr="006B4522">
        <w:rPr>
          <w:rFonts w:ascii="Times New Roman" w:eastAsia="Times New Roman" w:hAnsi="Times New Roman" w:cs="Times New Roman"/>
          <w:b/>
          <w:bCs/>
          <w:color w:val="383838"/>
          <w:sz w:val="28"/>
          <w:szCs w:val="28"/>
          <w:lang w:eastAsia="ru-RU"/>
        </w:rPr>
        <w:t>Загальні положення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 Головною метою освітньої діяльності закладу загальної середньої освіти</w:t>
      </w:r>
      <w:r w:rsidR="00376459">
        <w:rPr>
          <w:rFonts w:ascii="Times New Roman" w:eastAsia="Times New Roman" w:hAnsi="Times New Roman" w:cs="Times New Roman"/>
          <w:color w:val="383838"/>
          <w:sz w:val="24"/>
          <w:szCs w:val="24"/>
          <w:lang w:eastAsia="ru-RU"/>
        </w:rPr>
        <w:t xml:space="preserve"> </w:t>
      </w:r>
      <w:r w:rsidRPr="006B4522">
        <w:rPr>
          <w:rFonts w:ascii="Times New Roman" w:eastAsia="Times New Roman" w:hAnsi="Times New Roman" w:cs="Times New Roman"/>
          <w:b/>
          <w:bCs/>
          <w:color w:val="383838"/>
          <w:sz w:val="24"/>
          <w:szCs w:val="24"/>
          <w:lang w:eastAsia="ru-RU"/>
        </w:rPr>
        <w:t>є всебічний розвиток людини як особистості та найвищої цінності суспільства. Досягти даної мети можна, забезпечивши високий рівень якості освіти.</w:t>
      </w:r>
    </w:p>
    <w:p w:rsidR="00376459"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1.1. Положення про внутрішню систему забезпечення якості осві</w:t>
      </w:r>
      <w:r w:rsidR="00376459">
        <w:rPr>
          <w:rFonts w:ascii="Times New Roman" w:eastAsia="Times New Roman" w:hAnsi="Times New Roman" w:cs="Times New Roman"/>
          <w:color w:val="383838"/>
          <w:sz w:val="24"/>
          <w:szCs w:val="24"/>
          <w:lang w:eastAsia="ru-RU"/>
        </w:rPr>
        <w:t>ти в Співаківській гімназії Оскільської сільської ради Ізюмського району Харківської області</w:t>
      </w:r>
      <w:r w:rsidRPr="006B4522">
        <w:rPr>
          <w:rFonts w:ascii="Times New Roman" w:eastAsia="Times New Roman" w:hAnsi="Times New Roman" w:cs="Times New Roman"/>
          <w:color w:val="383838"/>
          <w:sz w:val="24"/>
          <w:szCs w:val="24"/>
          <w:lang w:eastAsia="ru-RU"/>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1.2. Терміни та їх визначення, що вживаються в Положенні: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Стратегія –довгостроковий, послідовний, конструктивний, раціональний,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Процедура – офіційно встановлений чи узвичаєний порядок здійснення, виконання або оформлення чого-небудь;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Механізм – комплексний процес, спосіб організації;</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Критерії – вимоги для визначення або оцінки людини, предмета, явища (або: ознака, на підставі якої виробляється оцінка);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Правило – вимога для виконання якихось умов всіма учасниками якої-небудь дії.</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Інструмент – засіб, спосіб для досягнення чогось.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w:t>
      </w:r>
      <w:proofErr w:type="gramStart"/>
      <w:r w:rsidRPr="006B4522">
        <w:rPr>
          <w:rFonts w:ascii="Times New Roman" w:eastAsia="Times New Roman" w:hAnsi="Times New Roman" w:cs="Times New Roman"/>
          <w:color w:val="383838"/>
          <w:sz w:val="24"/>
          <w:szCs w:val="24"/>
          <w:lang w:eastAsia="ru-RU"/>
        </w:rPr>
        <w:t>у закладах</w:t>
      </w:r>
      <w:proofErr w:type="gramEnd"/>
      <w:r w:rsidRPr="006B4522">
        <w:rPr>
          <w:rFonts w:ascii="Times New Roman" w:eastAsia="Times New Roman" w:hAnsi="Times New Roman" w:cs="Times New Roman"/>
          <w:color w:val="383838"/>
          <w:sz w:val="24"/>
          <w:szCs w:val="24"/>
          <w:lang w:eastAsia="ru-RU"/>
        </w:rPr>
        <w:t xml:space="preserve">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Обман – надання завідомо неправдивої інформації щодо власної освітньої діяльності чи організації освітнього процесу;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76459"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1.3. Колегіальним органом управління</w:t>
      </w:r>
      <w:r w:rsidR="00376459">
        <w:rPr>
          <w:rFonts w:ascii="Times New Roman" w:eastAsia="Times New Roman" w:hAnsi="Times New Roman" w:cs="Times New Roman"/>
          <w:color w:val="383838"/>
          <w:sz w:val="24"/>
          <w:szCs w:val="24"/>
          <w:lang w:eastAsia="ru-RU"/>
        </w:rPr>
        <w:t> Співаківської гімназії Оскільської сільської ради Ізюмського району Харківської області</w:t>
      </w:r>
      <w:r w:rsidRPr="006B4522">
        <w:rPr>
          <w:rFonts w:ascii="Times New Roman" w:eastAsia="Times New Roman" w:hAnsi="Times New Roman" w:cs="Times New Roman"/>
          <w:color w:val="383838"/>
          <w:sz w:val="24"/>
          <w:szCs w:val="24"/>
          <w:lang w:eastAsia="ru-RU"/>
        </w:rPr>
        <w:t>, який визначає, затверджує систему, стратегію та процедури внутрішнього забезпечення якості освіти</w:t>
      </w:r>
      <w:r w:rsidRPr="006B4522">
        <w:rPr>
          <w:rFonts w:ascii="Times New Roman" w:eastAsia="Times New Roman" w:hAnsi="Times New Roman" w:cs="Times New Roman"/>
          <w:b/>
          <w:bCs/>
          <w:color w:val="383838"/>
          <w:sz w:val="24"/>
          <w:szCs w:val="24"/>
          <w:lang w:eastAsia="ru-RU"/>
        </w:rPr>
        <w:t>, є педагогічна рада.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1.4. Внутрішня система забезпечення якості освіти в закладі включає:</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стратегію та процедури забезпечення якості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систему та механізми забезпечення академічної доброчесності;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критерії, правила і процедури оцінювання здобувачів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критерії, правила і процедури оцінювання педагогічної діяльності педагогічних працівників;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оприлюднені критерії, правила і процедури оцінювання управлінської діяльності керівних працівників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забезпечення наявності інформаційних систем для ефективного управління закладом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створення в закладі освіти інклюзивного освітнього середовища, універсального дизайну та розумного пристосування.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br/>
      </w:r>
    </w:p>
    <w:p w:rsidR="006B4522" w:rsidRPr="006B4522" w:rsidRDefault="006B4522" w:rsidP="006B4522">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8"/>
          <w:szCs w:val="28"/>
          <w:lang w:eastAsia="ru-RU"/>
        </w:rPr>
      </w:pPr>
      <w:r w:rsidRPr="006B4522">
        <w:rPr>
          <w:rFonts w:ascii="Times New Roman" w:eastAsia="Times New Roman" w:hAnsi="Times New Roman" w:cs="Times New Roman"/>
          <w:b/>
          <w:bCs/>
          <w:color w:val="383838"/>
          <w:sz w:val="28"/>
          <w:szCs w:val="28"/>
          <w:lang w:eastAsia="ru-RU"/>
        </w:rPr>
        <w:t>Стратегія та процедура забезпечення якості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          Стратегія та процедура забезпечення якості о</w:t>
      </w:r>
      <w:r w:rsidR="00376459">
        <w:rPr>
          <w:rFonts w:ascii="Times New Roman" w:eastAsia="Times New Roman" w:hAnsi="Times New Roman" w:cs="Times New Roman"/>
          <w:b/>
          <w:bCs/>
          <w:color w:val="383838"/>
          <w:sz w:val="24"/>
          <w:szCs w:val="24"/>
          <w:lang w:eastAsia="ru-RU"/>
        </w:rPr>
        <w:t>світи в Співаківській гімназії Оскільської сільської ради Ізюмського району Харківської області</w:t>
      </w:r>
      <w:r w:rsidRPr="006B4522">
        <w:rPr>
          <w:rFonts w:ascii="Times New Roman" w:eastAsia="Times New Roman" w:hAnsi="Times New Roman" w:cs="Times New Roman"/>
          <w:b/>
          <w:bCs/>
          <w:color w:val="383838"/>
          <w:sz w:val="24"/>
          <w:szCs w:val="24"/>
          <w:lang w:eastAsia="ru-RU"/>
        </w:rPr>
        <w:t> базується на наступних принципах:</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відповідності Державним стандартам загальної середньої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дитиноцентризму (головним суб’єктом, на якого спрямована освітня діяльність школи, є дитина);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відповідальності за забезпечення якості освіти та якості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системності в управлінні якістю на всіх стадіях освітнього процесу;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здійснення обґрунтованого моніторингу якості;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готовності суб’єктів освітньої діяльності до ефективних змін;</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відкритості інформації на всіх етапах забезпечення якості та прозорості процедур системи забезпечення якості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b/>
          <w:bCs/>
          <w:color w:val="383838"/>
          <w:sz w:val="24"/>
          <w:szCs w:val="24"/>
          <w:lang w:eastAsia="ru-RU"/>
        </w:rPr>
        <w:t>            Стратегія та процедури забезпечення якості освіти передбачають здійснення таких процедур і заходів: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удосконалення планування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підвищення якості знань здобувачів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посилення кадрового потенціалу закладу освіти та підвищення кваліфікації педагогічних працівників;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забезпечення наявності необхідних ресурсів для організації освітнього процесу та підтримки здобувачів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розвиток інформаційних систем з метою підвищення ефективності управління освітнім процесом;</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забезпечення публічності інформації про діяльність закладу;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 створення системи запобігання та виявлення академічної недоброчесності в діяльності педагогічних працівників та здобувачів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t>             </w:t>
      </w:r>
      <w:r w:rsidRPr="006B4522">
        <w:rPr>
          <w:rFonts w:ascii="Times New Roman" w:eastAsia="Times New Roman" w:hAnsi="Times New Roman" w:cs="Times New Roman"/>
          <w:b/>
          <w:bCs/>
          <w:color w:val="383838"/>
          <w:sz w:val="24"/>
          <w:szCs w:val="24"/>
          <w:lang w:eastAsia="ru-RU"/>
        </w:rPr>
        <w:t>Основними напрямками стратегії</w:t>
      </w:r>
      <w:r w:rsidRPr="006B4522">
        <w:rPr>
          <w:rFonts w:ascii="Times New Roman" w:eastAsia="Times New Roman" w:hAnsi="Times New Roman" w:cs="Times New Roman"/>
          <w:color w:val="383838"/>
          <w:sz w:val="24"/>
          <w:szCs w:val="24"/>
          <w:lang w:eastAsia="ru-RU"/>
        </w:rPr>
        <w:t> із забезпечення якості освітньої діяльності в закладі освіти є:</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якість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b/>
          <w:bCs/>
          <w:color w:val="383838"/>
          <w:sz w:val="24"/>
          <w:szCs w:val="24"/>
          <w:lang w:eastAsia="ru-RU"/>
        </w:rPr>
        <w:t>            Механізм функціонування системи</w:t>
      </w:r>
      <w:r w:rsidRPr="006B4522">
        <w:rPr>
          <w:rFonts w:ascii="Times New Roman" w:eastAsia="Times New Roman" w:hAnsi="Times New Roman" w:cs="Times New Roman"/>
          <w:color w:val="383838"/>
          <w:sz w:val="24"/>
          <w:szCs w:val="24"/>
          <w:lang w:eastAsia="ru-RU"/>
        </w:rPr>
        <w:t> забезпечення якості ос</w:t>
      </w:r>
      <w:r w:rsidR="00376459">
        <w:rPr>
          <w:rFonts w:ascii="Times New Roman" w:eastAsia="Times New Roman" w:hAnsi="Times New Roman" w:cs="Times New Roman"/>
          <w:color w:val="383838"/>
          <w:sz w:val="24"/>
          <w:szCs w:val="24"/>
          <w:lang w:eastAsia="ru-RU"/>
        </w:rPr>
        <w:t xml:space="preserve">віти в </w:t>
      </w:r>
      <w:r w:rsidR="008E34C4">
        <w:rPr>
          <w:rFonts w:ascii="Times New Roman" w:eastAsia="Times New Roman" w:hAnsi="Times New Roman" w:cs="Times New Roman"/>
          <w:color w:val="383838"/>
          <w:sz w:val="24"/>
          <w:szCs w:val="24"/>
          <w:lang w:eastAsia="ru-RU"/>
        </w:rPr>
        <w:t>Співаківській гімназії Оскільської сільської ради Ізюмського району Харківської області</w:t>
      </w:r>
      <w:r w:rsidRPr="006B4522">
        <w:rPr>
          <w:rFonts w:ascii="Times New Roman" w:eastAsia="Times New Roman" w:hAnsi="Times New Roman" w:cs="Times New Roman"/>
          <w:color w:val="383838"/>
          <w:sz w:val="24"/>
          <w:szCs w:val="24"/>
          <w:lang w:eastAsia="ru-RU"/>
        </w:rPr>
        <w:t xml:space="preserve"> включає послідовну підготовку та практичну реалізацію наступних етапів управління: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контроль (розробка процедур вимірювання та зіставлення отриманих результатів зі стандартами);</w:t>
      </w:r>
    </w:p>
    <w:p w:rsidR="008E34C4"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t>        </w:t>
      </w:r>
      <w:r w:rsidRPr="006B4522">
        <w:rPr>
          <w:rFonts w:ascii="Times New Roman" w:eastAsia="Times New Roman" w:hAnsi="Times New Roman" w:cs="Times New Roman"/>
          <w:b/>
          <w:bCs/>
          <w:color w:val="383838"/>
          <w:sz w:val="24"/>
          <w:szCs w:val="24"/>
          <w:lang w:eastAsia="ru-RU"/>
        </w:rPr>
        <w:t>Система контролю якості освітнього процесу в закладі включає:</w:t>
      </w:r>
    </w:p>
    <w:p w:rsidR="006B4522" w:rsidRPr="006B4522" w:rsidRDefault="006B4522" w:rsidP="006B4522">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Самооцінку ефективності діяльності із забезпечення якості;</w:t>
      </w:r>
    </w:p>
    <w:p w:rsidR="006B4522" w:rsidRPr="006B4522" w:rsidRDefault="006B4522" w:rsidP="006B4522">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Контроль якості результатів навчання та об’єктивності оцінювання;</w:t>
      </w:r>
    </w:p>
    <w:p w:rsidR="008E34C4" w:rsidRDefault="006B4522" w:rsidP="006B4522">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Контроль якості реалізації навчальних (освітніх) програм.</w:t>
      </w:r>
      <w:r w:rsidRPr="006B4522">
        <w:rPr>
          <w:rFonts w:ascii="Times New Roman" w:eastAsia="Times New Roman" w:hAnsi="Times New Roman" w:cs="Times New Roman"/>
          <w:color w:val="383838"/>
          <w:sz w:val="24"/>
          <w:szCs w:val="24"/>
          <w:lang w:eastAsia="ru-RU"/>
        </w:rPr>
        <w:br/>
      </w:r>
    </w:p>
    <w:p w:rsidR="008E34C4" w:rsidRDefault="008E34C4" w:rsidP="008E34C4">
      <w:pPr>
        <w:shd w:val="clear" w:color="auto" w:fill="FFFFFF"/>
        <w:spacing w:before="100" w:beforeAutospacing="1" w:after="100" w:afterAutospacing="1" w:line="240" w:lineRule="auto"/>
        <w:ind w:left="-60"/>
        <w:rPr>
          <w:rFonts w:ascii="Times New Roman" w:eastAsia="Times New Roman" w:hAnsi="Times New Roman" w:cs="Times New Roman"/>
          <w:color w:val="383838"/>
          <w:sz w:val="24"/>
          <w:szCs w:val="24"/>
          <w:lang w:eastAsia="ru-RU"/>
        </w:rPr>
      </w:pPr>
    </w:p>
    <w:p w:rsidR="008E34C4" w:rsidRDefault="008E34C4" w:rsidP="008E34C4">
      <w:p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p>
    <w:p w:rsidR="008E34C4" w:rsidRDefault="008E34C4" w:rsidP="008E34C4">
      <w:p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p>
    <w:p w:rsidR="008E34C4" w:rsidRDefault="008E34C4" w:rsidP="008E34C4">
      <w:pPr>
        <w:shd w:val="clear" w:color="auto" w:fill="FFFFFF"/>
        <w:spacing w:before="100" w:beforeAutospacing="1" w:after="100" w:afterAutospacing="1" w:line="240" w:lineRule="auto"/>
        <w:rPr>
          <w:rFonts w:ascii="Times New Roman" w:eastAsia="Times New Roman" w:hAnsi="Times New Roman" w:cs="Times New Roman"/>
          <w:color w:val="383838"/>
          <w:sz w:val="24"/>
          <w:szCs w:val="24"/>
          <w:lang w:eastAsia="ru-RU"/>
        </w:rPr>
      </w:pPr>
    </w:p>
    <w:p w:rsidR="006B4522" w:rsidRPr="006B4522" w:rsidRDefault="006B4522" w:rsidP="008E34C4">
      <w:p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br/>
      </w:r>
      <w:r w:rsidRPr="006B4522">
        <w:rPr>
          <w:rFonts w:ascii="Times New Roman" w:eastAsia="Times New Roman" w:hAnsi="Times New Roman" w:cs="Times New Roman"/>
          <w:b/>
          <w:bCs/>
          <w:color w:val="383838"/>
          <w:sz w:val="24"/>
          <w:szCs w:val="24"/>
          <w:lang w:eastAsia="ru-RU"/>
        </w:rPr>
        <w:t>Критеріями ефективності внутрішньої системи заб</w:t>
      </w:r>
      <w:r w:rsidR="008E34C4">
        <w:rPr>
          <w:rFonts w:ascii="Times New Roman" w:eastAsia="Times New Roman" w:hAnsi="Times New Roman" w:cs="Times New Roman"/>
          <w:b/>
          <w:bCs/>
          <w:color w:val="383838"/>
          <w:sz w:val="24"/>
          <w:szCs w:val="24"/>
          <w:lang w:eastAsia="ru-RU"/>
        </w:rPr>
        <w:t>езпечення якості освіти в Співаківській гімназії Оскільської сільської ради Ізюмського району Харківської області</w:t>
      </w:r>
      <w:r w:rsidRPr="006B4522">
        <w:rPr>
          <w:rFonts w:ascii="Times New Roman" w:eastAsia="Times New Roman" w:hAnsi="Times New Roman" w:cs="Times New Roman"/>
          <w:b/>
          <w:bCs/>
          <w:color w:val="383838"/>
          <w:sz w:val="24"/>
          <w:szCs w:val="24"/>
          <w:lang w:eastAsia="ru-RU"/>
        </w:rPr>
        <w:t xml:space="preserve"> є:</w:t>
      </w:r>
    </w:p>
    <w:p w:rsidR="006B4522" w:rsidRPr="006B4522" w:rsidRDefault="006B4522" w:rsidP="006B4522">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Досягнення здобувачів освіти, показники результатів їх навчання.</w:t>
      </w:r>
    </w:p>
    <w:p w:rsidR="006B4522" w:rsidRPr="006B4522" w:rsidRDefault="006B4522" w:rsidP="006B4522">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6B4522" w:rsidRPr="006B4522" w:rsidRDefault="006B4522" w:rsidP="006B4522">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Якісний склад та ефективність роботи педагогічних працівників.</w:t>
      </w:r>
    </w:p>
    <w:p w:rsidR="006B4522" w:rsidRPr="006B4522" w:rsidRDefault="006B4522" w:rsidP="006B4522">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Показник наявності освітніх, методичних і матеріально-технічних ресурсів для забезпечення якісного освітнього процесу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b/>
          <w:bCs/>
          <w:color w:val="383838"/>
          <w:sz w:val="24"/>
          <w:szCs w:val="24"/>
          <w:lang w:eastAsia="ru-RU"/>
        </w:rPr>
        <w:t>Завдання внутрішньої системи забезпечення якості о</w:t>
      </w:r>
      <w:r w:rsidR="008E34C4">
        <w:rPr>
          <w:rFonts w:ascii="Times New Roman" w:eastAsia="Times New Roman" w:hAnsi="Times New Roman" w:cs="Times New Roman"/>
          <w:b/>
          <w:bCs/>
          <w:color w:val="383838"/>
          <w:sz w:val="24"/>
          <w:szCs w:val="24"/>
          <w:lang w:eastAsia="ru-RU"/>
        </w:rPr>
        <w:t>світи</w:t>
      </w:r>
      <w:r w:rsidR="008E34C4" w:rsidRPr="008E34C4">
        <w:rPr>
          <w:rFonts w:ascii="Times New Roman" w:eastAsia="Times New Roman" w:hAnsi="Times New Roman" w:cs="Times New Roman"/>
          <w:b/>
          <w:bCs/>
          <w:color w:val="383838"/>
          <w:sz w:val="24"/>
          <w:szCs w:val="24"/>
          <w:lang w:eastAsia="ru-RU"/>
        </w:rPr>
        <w:t xml:space="preserve"> </w:t>
      </w:r>
      <w:r w:rsidR="008E34C4">
        <w:rPr>
          <w:rFonts w:ascii="Times New Roman" w:eastAsia="Times New Roman" w:hAnsi="Times New Roman" w:cs="Times New Roman"/>
          <w:b/>
          <w:bCs/>
          <w:color w:val="383838"/>
          <w:sz w:val="24"/>
          <w:szCs w:val="24"/>
          <w:lang w:eastAsia="ru-RU"/>
        </w:rPr>
        <w:t xml:space="preserve">в </w:t>
      </w:r>
      <w:r w:rsidR="008E34C4">
        <w:rPr>
          <w:rFonts w:ascii="Times New Roman" w:eastAsia="Times New Roman" w:hAnsi="Times New Roman" w:cs="Times New Roman"/>
          <w:b/>
          <w:bCs/>
          <w:color w:val="383838"/>
          <w:sz w:val="24"/>
          <w:szCs w:val="24"/>
          <w:lang w:eastAsia="ru-RU"/>
        </w:rPr>
        <w:t>Співаківській гімназії Оскільської сільської ради Ізюмського району Харківської області</w:t>
      </w:r>
      <w:r w:rsidR="008E34C4">
        <w:rPr>
          <w:rFonts w:ascii="Times New Roman" w:eastAsia="Times New Roman" w:hAnsi="Times New Roman" w:cs="Times New Roman"/>
          <w:b/>
          <w:bCs/>
          <w:color w:val="383838"/>
          <w:sz w:val="24"/>
          <w:szCs w:val="24"/>
          <w:lang w:eastAsia="ru-RU"/>
        </w:rPr>
        <w:t xml:space="preserve"> </w:t>
      </w:r>
      <w:proofErr w:type="gramStart"/>
      <w:r w:rsidR="008E34C4">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b/>
          <w:bCs/>
          <w:color w:val="383838"/>
          <w:sz w:val="24"/>
          <w:szCs w:val="24"/>
          <w:lang w:eastAsia="ru-RU"/>
        </w:rPr>
        <w:t>:</w:t>
      </w:r>
      <w:proofErr w:type="gramEnd"/>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оновлення методичної бази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p>
    <w:p w:rsidR="008E34C4"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В ході реалізації Стратегії використовуються різні підходи до самооцінювання: кількісний, описовий і комбінований, тобто поєднання кількісного й описового.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Для вивчення якості освітньої діяльності у закладі використовується такі методи збору інформації та інструменти: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опитування (анкетування учасників освітнього процесу (</w:t>
      </w:r>
      <w:proofErr w:type="gramStart"/>
      <w:r w:rsidRPr="006B4522">
        <w:rPr>
          <w:rFonts w:ascii="Times New Roman" w:eastAsia="Times New Roman" w:hAnsi="Times New Roman" w:cs="Times New Roman"/>
          <w:color w:val="383838"/>
          <w:sz w:val="24"/>
          <w:szCs w:val="24"/>
          <w:lang w:eastAsia="ru-RU"/>
        </w:rPr>
        <w:t>педагогів,учнів</w:t>
      </w:r>
      <w:proofErr w:type="gramEnd"/>
      <w:r w:rsidRPr="006B4522">
        <w:rPr>
          <w:rFonts w:ascii="Times New Roman" w:eastAsia="Times New Roman" w:hAnsi="Times New Roman" w:cs="Times New Roman"/>
          <w:color w:val="383838"/>
          <w:sz w:val="24"/>
          <w:szCs w:val="24"/>
          <w:lang w:eastAsia="ru-RU"/>
        </w:rPr>
        <w:t>, батьків), інтерв’ю (з педагогічними працівниками, представниками учнівського самоврядування), фокус-групи (з батьками, учнями, представниками учнівського самоврядування, педагогами);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вивчення документації (річний план роботи, протоколи засідань</w:t>
      </w:r>
      <w:r w:rsidR="008E34C4">
        <w:rPr>
          <w:rFonts w:ascii="Times New Roman" w:eastAsia="Times New Roman" w:hAnsi="Times New Roman" w:cs="Times New Roman"/>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педагогічної ради, класні журнали тощо);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моніторинги навчальних досягнень здобувачів освіти, педагогічної діяльності (спостереження за проведенням навчальних занять, за освітнім середовищем, санітарно-гігієнічних умов, стану забезпечення навчальних приміщень, безпеки спортивних та ігрових майданчиків, роботи їдальні, впливу середовища на навчальну діяльність тощо);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аналіз даних та показників, які впливають на освітню діяльність (система оцінювання навчальних досягнень учнів, підсумкове оцінювання учнів, фінансування закладу освіти, кількісно-якісний кваліфікаційний склад педагогічних працівників тощо);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 інші інструменти, не заперечені законодавством.</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Основними показниками, які підлягають контрольно-оцінній діяльності, є стандарти,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допомагає проаналізувати сильні і слабкі сторони роботи школи, підказує можливі шляхи підвищення якості освітньої діяльності.</w:t>
      </w:r>
    </w:p>
    <w:p w:rsid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Pr="006B4522"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6B4522" w:rsidRPr="006B4522" w:rsidRDefault="006B4522" w:rsidP="008E34C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83838"/>
          <w:sz w:val="28"/>
          <w:szCs w:val="28"/>
          <w:lang w:eastAsia="ru-RU"/>
        </w:rPr>
      </w:pPr>
      <w:r w:rsidRPr="006B4522">
        <w:rPr>
          <w:rFonts w:ascii="Times New Roman" w:eastAsia="Times New Roman" w:hAnsi="Times New Roman" w:cs="Times New Roman"/>
          <w:b/>
          <w:bCs/>
          <w:color w:val="383838"/>
          <w:sz w:val="28"/>
          <w:szCs w:val="28"/>
          <w:lang w:eastAsia="ru-RU"/>
        </w:rPr>
        <w:t xml:space="preserve">Система та механізми забезпечення академічної доброчесності в </w:t>
      </w:r>
      <w:r w:rsidR="008E34C4" w:rsidRPr="008E34C4">
        <w:rPr>
          <w:rFonts w:ascii="Times New Roman" w:eastAsia="Times New Roman" w:hAnsi="Times New Roman" w:cs="Times New Roman"/>
          <w:b/>
          <w:bCs/>
          <w:color w:val="383838"/>
          <w:sz w:val="28"/>
          <w:szCs w:val="28"/>
          <w:lang w:eastAsia="ru-RU"/>
        </w:rPr>
        <w:t>Співаківській гімназії Оскільської сільської ради Ізюмського району Харківської област</w:t>
      </w:r>
      <w:r w:rsidR="008E34C4">
        <w:rPr>
          <w:rFonts w:ascii="Times New Roman" w:eastAsia="Times New Roman" w:hAnsi="Times New Roman" w:cs="Times New Roman"/>
          <w:b/>
          <w:bCs/>
          <w:color w:val="383838"/>
          <w:sz w:val="28"/>
          <w:szCs w:val="28"/>
          <w:lang w:eastAsia="ru-RU"/>
        </w:rPr>
        <w:t>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Система забезпечення академічної доброчесності в</w:t>
      </w:r>
      <w:r w:rsidR="008E34C4" w:rsidRPr="008E34C4">
        <w:rPr>
          <w:rFonts w:ascii="Times New Roman" w:eastAsia="Times New Roman" w:hAnsi="Times New Roman" w:cs="Times New Roman"/>
          <w:b/>
          <w:bCs/>
          <w:color w:val="383838"/>
          <w:sz w:val="24"/>
          <w:szCs w:val="24"/>
          <w:lang w:eastAsia="ru-RU"/>
        </w:rPr>
        <w:t xml:space="preserve"> </w:t>
      </w:r>
      <w:r w:rsidR="008E34C4" w:rsidRPr="008E34C4">
        <w:rPr>
          <w:rFonts w:ascii="Times New Roman" w:eastAsia="Times New Roman" w:hAnsi="Times New Roman" w:cs="Times New Roman"/>
          <w:bCs/>
          <w:color w:val="383838"/>
          <w:sz w:val="24"/>
          <w:szCs w:val="24"/>
          <w:lang w:eastAsia="ru-RU"/>
        </w:rPr>
        <w:t>Співаківській гімназії Оскільської сільської ради Ізюмського р</w:t>
      </w:r>
      <w:r w:rsidR="008E34C4">
        <w:rPr>
          <w:rFonts w:ascii="Times New Roman" w:eastAsia="Times New Roman" w:hAnsi="Times New Roman" w:cs="Times New Roman"/>
          <w:bCs/>
          <w:color w:val="383838"/>
          <w:sz w:val="24"/>
          <w:szCs w:val="24"/>
          <w:lang w:eastAsia="ru-RU"/>
        </w:rPr>
        <w:t>айону Харківської області</w:t>
      </w:r>
      <w:r w:rsidRPr="006B4522">
        <w:rPr>
          <w:rFonts w:ascii="Times New Roman" w:eastAsia="Times New Roman" w:hAnsi="Times New Roman" w:cs="Times New Roman"/>
          <w:color w:val="383838"/>
          <w:sz w:val="24"/>
          <w:szCs w:val="24"/>
          <w:lang w:eastAsia="ru-RU"/>
        </w:rPr>
        <w:t xml:space="preserve"> функціонує відповідно до статті 42 Закону України «Про освіту».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          Дотримання академічної доброчесності педагогічними працівниками передбачає:</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посилання на джерела інформації у разі використання ідей, розробок, тверджень, відомостей;</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дотримання норм законодавства про авторське право і суміжні права;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контроль за дотриманням академічної доброчесності здобувачами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об’єктивне оцінювання результатів навчання.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b/>
          <w:bCs/>
          <w:color w:val="383838"/>
          <w:sz w:val="24"/>
          <w:szCs w:val="24"/>
          <w:lang w:eastAsia="ru-RU"/>
        </w:rPr>
        <w:t>           Дотримання академічної доброчесності здобувачами освіти передбачає:</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самостійне виконання навчальних завдань, завдань поточного та підсумкового контролю результатів навчання;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посилання на джерела інформації у разі використання ідей, розробок, тверджень, відомостей;</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постійна підготовка до уроків, домашніх завдань;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самостійне подання щоденника для виставлення педагогом одержаних балів;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надання достовірної інформації про власні результати навчання батькам (особам, які їх замінюють).</w:t>
      </w: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8E34C4" w:rsidRDefault="008E34C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br/>
      </w:r>
      <w:r w:rsidRPr="006B4522">
        <w:rPr>
          <w:rFonts w:ascii="Times New Roman" w:eastAsia="Times New Roman" w:hAnsi="Times New Roman" w:cs="Times New Roman"/>
          <w:b/>
          <w:bCs/>
          <w:color w:val="383838"/>
          <w:sz w:val="24"/>
          <w:szCs w:val="24"/>
          <w:lang w:eastAsia="ru-RU"/>
        </w:rPr>
        <w:t>         Порушенням академічної доброчесності в</w:t>
      </w:r>
      <w:r w:rsidR="008E34C4" w:rsidRPr="008E34C4">
        <w:rPr>
          <w:rFonts w:ascii="Times New Roman" w:eastAsia="Times New Roman" w:hAnsi="Times New Roman" w:cs="Times New Roman"/>
          <w:b/>
          <w:bCs/>
          <w:color w:val="383838"/>
          <w:sz w:val="24"/>
          <w:szCs w:val="24"/>
          <w:lang w:eastAsia="ru-RU"/>
        </w:rPr>
        <w:t xml:space="preserve"> </w:t>
      </w:r>
      <w:r w:rsidR="008E34C4">
        <w:rPr>
          <w:rFonts w:ascii="Times New Roman" w:eastAsia="Times New Roman" w:hAnsi="Times New Roman" w:cs="Times New Roman"/>
          <w:b/>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8E34C4">
        <w:rPr>
          <w:rFonts w:ascii="Times New Roman" w:eastAsia="Times New Roman" w:hAnsi="Times New Roman" w:cs="Times New Roman"/>
          <w:b/>
          <w:bCs/>
          <w:color w:val="383838"/>
          <w:sz w:val="24"/>
          <w:szCs w:val="24"/>
          <w:lang w:eastAsia="ru-RU"/>
        </w:rPr>
        <w:t>області</w:t>
      </w:r>
      <w:r w:rsidR="008E34C4">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b/>
          <w:bCs/>
          <w:color w:val="383838"/>
          <w:sz w:val="24"/>
          <w:szCs w:val="24"/>
          <w:lang w:eastAsia="ru-RU"/>
        </w:rPr>
        <w:t xml:space="preserve"> вважається</w:t>
      </w:r>
      <w:proofErr w:type="gramEnd"/>
      <w:r w:rsidRPr="006B4522">
        <w:rPr>
          <w:rFonts w:ascii="Times New Roman" w:eastAsia="Times New Roman" w:hAnsi="Times New Roman" w:cs="Times New Roman"/>
          <w:b/>
          <w:bCs/>
          <w:color w:val="383838"/>
          <w:sz w:val="24"/>
          <w:szCs w:val="24"/>
          <w:lang w:eastAsia="ru-RU"/>
        </w:rPr>
        <w:t>:</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академічний плагіат;</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фабрикація;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списування;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обман;</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хабарництво;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необ’єктивне оцінювання;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невиконання обов’язків педагогічного працівника, передбачених статтею 54 Закону України «Про освіту».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 xml:space="preserve">Заходи, спрямовані на дотримання академічної доброчесності в </w:t>
      </w:r>
      <w:r w:rsidR="008E34C4">
        <w:rPr>
          <w:rFonts w:ascii="Times New Roman" w:eastAsia="Times New Roman" w:hAnsi="Times New Roman" w:cs="Times New Roman"/>
          <w:b/>
          <w:bCs/>
          <w:color w:val="383838"/>
          <w:sz w:val="24"/>
          <w:szCs w:val="24"/>
          <w:lang w:eastAsia="ru-RU"/>
        </w:rPr>
        <w:t>Співаківській гімназії Оскільської сільської ради Ізюмського району Харківської області</w:t>
      </w:r>
      <w:r w:rsidRPr="006B4522">
        <w:rPr>
          <w:rFonts w:ascii="Times New Roman" w:eastAsia="Times New Roman" w:hAnsi="Times New Roman" w:cs="Times New Roman"/>
          <w:b/>
          <w:bCs/>
          <w:color w:val="383838"/>
          <w:sz w:val="24"/>
          <w:szCs w:val="24"/>
          <w:lang w:eastAsia="ru-RU"/>
        </w:rPr>
        <w:t>, включають: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8E34C4"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розміщення на веб-сайті закладу правових та етичних норм, принципів та правил, якими мають керуватися учасники освітнього процесу.</w:t>
      </w: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color w:val="383838"/>
          <w:sz w:val="24"/>
          <w:szCs w:val="24"/>
          <w:lang w:eastAsia="ru-RU"/>
        </w:rPr>
        <w:br/>
        <w:t>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   </w:t>
      </w:r>
      <w:r w:rsidR="008E34C4">
        <w:rPr>
          <w:rFonts w:ascii="Times New Roman" w:eastAsia="Times New Roman" w:hAnsi="Times New Roman" w:cs="Times New Roman"/>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 </w:t>
      </w:r>
      <w:r w:rsidRPr="006B4522">
        <w:rPr>
          <w:rFonts w:ascii="Times New Roman" w:eastAsia="Times New Roman" w:hAnsi="Times New Roman" w:cs="Times New Roman"/>
          <w:b/>
          <w:bCs/>
          <w:color w:val="383838"/>
          <w:sz w:val="24"/>
          <w:szCs w:val="24"/>
          <w:lang w:eastAsia="ru-RU"/>
        </w:rPr>
        <w:t>Виявлення порушень академічної доброчесності в</w:t>
      </w:r>
      <w:r w:rsidR="008E34C4" w:rsidRPr="008E34C4">
        <w:rPr>
          <w:rFonts w:ascii="Times New Roman" w:eastAsia="Times New Roman" w:hAnsi="Times New Roman" w:cs="Times New Roman"/>
          <w:b/>
          <w:bCs/>
          <w:color w:val="383838"/>
          <w:sz w:val="24"/>
          <w:szCs w:val="24"/>
          <w:lang w:eastAsia="ru-RU"/>
        </w:rPr>
        <w:t xml:space="preserve"> </w:t>
      </w:r>
      <w:r w:rsidR="008E34C4">
        <w:rPr>
          <w:rFonts w:ascii="Times New Roman" w:eastAsia="Times New Roman" w:hAnsi="Times New Roman" w:cs="Times New Roman"/>
          <w:b/>
          <w:bCs/>
          <w:color w:val="383838"/>
          <w:sz w:val="24"/>
          <w:szCs w:val="24"/>
          <w:lang w:eastAsia="ru-RU"/>
        </w:rPr>
        <w:t>Співаківській гімназії Оскільської сільської ради Ізюмського району Харківської області</w:t>
      </w:r>
      <w:r w:rsidRPr="006B4522">
        <w:rPr>
          <w:rFonts w:ascii="Times New Roman" w:eastAsia="Times New Roman" w:hAnsi="Times New Roman" w:cs="Times New Roman"/>
          <w:b/>
          <w:bCs/>
          <w:color w:val="383838"/>
          <w:sz w:val="24"/>
          <w:szCs w:val="24"/>
          <w:lang w:eastAsia="ru-RU"/>
        </w:rPr>
        <w:t xml:space="preserve"> здійснюється наступним чином.</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proofErr w:type="gramStart"/>
      <w:r w:rsidRPr="006B4522">
        <w:rPr>
          <w:rFonts w:ascii="Times New Roman" w:eastAsia="Times New Roman" w:hAnsi="Times New Roman" w:cs="Times New Roman"/>
          <w:color w:val="383838"/>
          <w:sz w:val="24"/>
          <w:szCs w:val="24"/>
          <w:lang w:eastAsia="ru-RU"/>
        </w:rPr>
        <w:t>До складу</w:t>
      </w:r>
      <w:proofErr w:type="gramEnd"/>
      <w:r w:rsidRPr="006B4522">
        <w:rPr>
          <w:rFonts w:ascii="Times New Roman" w:eastAsia="Times New Roman" w:hAnsi="Times New Roman" w:cs="Times New Roman"/>
          <w:color w:val="383838"/>
          <w:sz w:val="24"/>
          <w:szCs w:val="24"/>
          <w:lang w:eastAsia="ru-RU"/>
        </w:rPr>
        <w:t xml:space="preserve"> Комісії входять представники педагогічного колективу та батьківської громади. Склад комісії погоджується на засіданні педагогічної </w:t>
      </w:r>
      <w:proofErr w:type="gramStart"/>
      <w:r w:rsidRPr="006B4522">
        <w:rPr>
          <w:rFonts w:ascii="Times New Roman" w:eastAsia="Times New Roman" w:hAnsi="Times New Roman" w:cs="Times New Roman"/>
          <w:color w:val="383838"/>
          <w:sz w:val="24"/>
          <w:szCs w:val="24"/>
          <w:lang w:eastAsia="ru-RU"/>
        </w:rPr>
        <w:t>ради закладу</w:t>
      </w:r>
      <w:proofErr w:type="gramEnd"/>
      <w:r w:rsidRPr="006B4522">
        <w:rPr>
          <w:rFonts w:ascii="Times New Roman" w:eastAsia="Times New Roman" w:hAnsi="Times New Roman" w:cs="Times New Roman"/>
          <w:color w:val="383838"/>
          <w:sz w:val="24"/>
          <w:szCs w:val="24"/>
          <w:lang w:eastAsia="ru-RU"/>
        </w:rPr>
        <w:t xml:space="preserve"> освіти та затверджується наказом керівника.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Термін повноважень Комісії – 1 рік.</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Комісія звітує </w:t>
      </w:r>
      <w:proofErr w:type="gramStart"/>
      <w:r w:rsidRPr="006B4522">
        <w:rPr>
          <w:rFonts w:ascii="Times New Roman" w:eastAsia="Times New Roman" w:hAnsi="Times New Roman" w:cs="Times New Roman"/>
          <w:color w:val="383838"/>
          <w:sz w:val="24"/>
          <w:szCs w:val="24"/>
          <w:lang w:eastAsia="ru-RU"/>
        </w:rPr>
        <w:t>про свою роботу</w:t>
      </w:r>
      <w:proofErr w:type="gramEnd"/>
      <w:r w:rsidRPr="006B4522">
        <w:rPr>
          <w:rFonts w:ascii="Times New Roman" w:eastAsia="Times New Roman" w:hAnsi="Times New Roman" w:cs="Times New Roman"/>
          <w:color w:val="383838"/>
          <w:sz w:val="24"/>
          <w:szCs w:val="24"/>
          <w:lang w:eastAsia="ru-RU"/>
        </w:rPr>
        <w:t xml:space="preserve"> раз на рік.</w:t>
      </w: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color w:val="383838"/>
          <w:sz w:val="24"/>
          <w:szCs w:val="24"/>
          <w:lang w:eastAsia="ru-RU"/>
        </w:rPr>
        <w:br/>
        <w:t>          Кожна особа, стосовно якої порушено питання про порушення нею академічної доброчесності, має такі права: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ознайомлюватися з усіма матеріалами перевірки щодо встановлення факту порушення академічної доброчесності, подавати до них зауваження;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 оскаржити рішення про притягнення до академічної відповідальності </w:t>
      </w:r>
      <w:proofErr w:type="gramStart"/>
      <w:r w:rsidRPr="006B4522">
        <w:rPr>
          <w:rFonts w:ascii="Times New Roman" w:eastAsia="Times New Roman" w:hAnsi="Times New Roman" w:cs="Times New Roman"/>
          <w:color w:val="383838"/>
          <w:sz w:val="24"/>
          <w:szCs w:val="24"/>
          <w:lang w:eastAsia="ru-RU"/>
        </w:rPr>
        <w:t>до органу</w:t>
      </w:r>
      <w:proofErr w:type="gramEnd"/>
      <w:r w:rsidRPr="006B4522">
        <w:rPr>
          <w:rFonts w:ascii="Times New Roman" w:eastAsia="Times New Roman" w:hAnsi="Times New Roman" w:cs="Times New Roman"/>
          <w:color w:val="383838"/>
          <w:sz w:val="24"/>
          <w:szCs w:val="24"/>
          <w:lang w:eastAsia="ru-RU"/>
        </w:rPr>
        <w:t>, уповноваженого розглядати апеляції, або до суду.</w:t>
      </w:r>
    </w:p>
    <w:p w:rsidR="00B15058"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B15058"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B15058"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B15058"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B15058"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B15058"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B15058"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 </w:t>
      </w:r>
    </w:p>
    <w:p w:rsidR="006B4522" w:rsidRPr="006B4522" w:rsidRDefault="006B4522" w:rsidP="00B1505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83838"/>
          <w:sz w:val="28"/>
          <w:szCs w:val="28"/>
          <w:lang w:eastAsia="ru-RU"/>
        </w:rPr>
      </w:pPr>
      <w:r w:rsidRPr="006B4522">
        <w:rPr>
          <w:rFonts w:ascii="Times New Roman" w:eastAsia="Times New Roman" w:hAnsi="Times New Roman" w:cs="Times New Roman"/>
          <w:b/>
          <w:bCs/>
          <w:color w:val="383838"/>
          <w:sz w:val="28"/>
          <w:szCs w:val="28"/>
          <w:lang w:eastAsia="ru-RU"/>
        </w:rPr>
        <w:t>Критерії, правила і процедури оцінювання здобувачів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Оцінювання результатів навчання здійснюється відповідно до: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 Орієнтовних вимог </w:t>
      </w:r>
      <w:proofErr w:type="gramStart"/>
      <w:r w:rsidRPr="006B4522">
        <w:rPr>
          <w:rFonts w:ascii="Times New Roman" w:eastAsia="Times New Roman" w:hAnsi="Times New Roman" w:cs="Times New Roman"/>
          <w:color w:val="383838"/>
          <w:sz w:val="24"/>
          <w:szCs w:val="24"/>
          <w:lang w:eastAsia="ru-RU"/>
        </w:rPr>
        <w:t>до контролю</w:t>
      </w:r>
      <w:proofErr w:type="gramEnd"/>
      <w:r w:rsidRPr="006B4522">
        <w:rPr>
          <w:rFonts w:ascii="Times New Roman" w:eastAsia="Times New Roman" w:hAnsi="Times New Roman" w:cs="Times New Roman"/>
          <w:color w:val="383838"/>
          <w:sz w:val="24"/>
          <w:szCs w:val="24"/>
          <w:lang w:eastAsia="ru-RU"/>
        </w:rPr>
        <w:t xml:space="preserve"> та оцінювання навчальних досягнень учнів початкової школи, затверджених наказом Міністерства освіти і науки України від 19 серпня 2016 року № 1009;</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Критеріїв оцінювання навчальних досягнень учнів (вихованців) у системі загальної середньої освіти, затверджених наказом МОН України від 13.04.2011 року № 329.</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Стандарти загальної середньої освіти для кожного освітнього рівня розробляє і затверджує Міністерство освіти і науки. Усі вимоги стандарту із забезпечення якості освіти (стандарту) загальні й застосовуються в усіх структурних підрозділах школи.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 xml:space="preserve">На підставі Міністерських програм школи розробляє навчальний план. Навчальний план є нормативним </w:t>
      </w:r>
      <w:proofErr w:type="gramStart"/>
      <w:r w:rsidRPr="006B4522">
        <w:rPr>
          <w:rFonts w:ascii="Times New Roman" w:eastAsia="Times New Roman" w:hAnsi="Times New Roman" w:cs="Times New Roman"/>
          <w:b/>
          <w:bCs/>
          <w:color w:val="383838"/>
          <w:sz w:val="24"/>
          <w:szCs w:val="24"/>
          <w:lang w:eastAsia="ru-RU"/>
        </w:rPr>
        <w:t>документом ,</w:t>
      </w:r>
      <w:proofErr w:type="gramEnd"/>
      <w:r w:rsidRPr="006B4522">
        <w:rPr>
          <w:rFonts w:ascii="Times New Roman" w:eastAsia="Times New Roman" w:hAnsi="Times New Roman" w:cs="Times New Roman"/>
          <w:b/>
          <w:bCs/>
          <w:color w:val="383838"/>
          <w:sz w:val="24"/>
          <w:szCs w:val="24"/>
          <w:lang w:eastAsia="ru-RU"/>
        </w:rPr>
        <w:t xml:space="preserve"> який визначає зміст навчання та регламентує організацію освітнього процесу.</w:t>
      </w:r>
      <w:r w:rsidRPr="006B4522">
        <w:rPr>
          <w:rFonts w:ascii="Times New Roman" w:eastAsia="Times New Roman" w:hAnsi="Times New Roman" w:cs="Times New Roman"/>
          <w:color w:val="383838"/>
          <w:sz w:val="24"/>
          <w:szCs w:val="24"/>
          <w:lang w:eastAsia="ru-RU"/>
        </w:rPr>
        <w:t> Навчальний план затверджує директор і погоджує з педагогічною радою.</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2)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3)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4)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w:t>
      </w:r>
      <w:proofErr w:type="gramStart"/>
      <w:r w:rsidRPr="006B4522">
        <w:rPr>
          <w:rFonts w:ascii="Times New Roman" w:eastAsia="Times New Roman" w:hAnsi="Times New Roman" w:cs="Times New Roman"/>
          <w:color w:val="383838"/>
          <w:sz w:val="24"/>
          <w:szCs w:val="24"/>
          <w:lang w:eastAsia="ru-RU"/>
        </w:rPr>
        <w:t>у справах</w:t>
      </w:r>
      <w:proofErr w:type="gramEnd"/>
      <w:r w:rsidRPr="006B4522">
        <w:rPr>
          <w:rFonts w:ascii="Times New Roman" w:eastAsia="Times New Roman" w:hAnsi="Times New Roman" w:cs="Times New Roman"/>
          <w:color w:val="383838"/>
          <w:sz w:val="24"/>
          <w:szCs w:val="24"/>
          <w:lang w:eastAsia="ru-RU"/>
        </w:rPr>
        <w:t xml:space="preserve"> громади;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5)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6)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7)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8)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9)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10)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Внутрішня система моніторингу рівня знань учнів діє відповідно до нормативних документів школи, Положення про академічну доброчесність педагогічних працівників та здобувачів освіти, Положення про державну підсумкову атестацію з предметів загальноосвітньої підготовки.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r w:rsidR="00B15058">
        <w:rPr>
          <w:rFonts w:ascii="Times New Roman" w:eastAsia="Times New Roman" w:hAnsi="Times New Roman" w:cs="Times New Roman"/>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Навчальні досягнення здобувачів у 1-2 класах підлягають вербальному, формувальному оцінюванню, у 3-4 –</w:t>
      </w:r>
      <w:r w:rsidR="00B15058">
        <w:rPr>
          <w:rFonts w:ascii="Times New Roman" w:eastAsia="Times New Roman" w:hAnsi="Times New Roman" w:cs="Times New Roman"/>
          <w:color w:val="383838"/>
          <w:sz w:val="24"/>
          <w:szCs w:val="24"/>
          <w:lang w:eastAsia="ru-RU"/>
        </w:rPr>
        <w:t xml:space="preserve"> вербальному,</w:t>
      </w:r>
      <w:r w:rsidRPr="006B4522">
        <w:rPr>
          <w:rFonts w:ascii="Times New Roman" w:eastAsia="Times New Roman" w:hAnsi="Times New Roman" w:cs="Times New Roman"/>
          <w:color w:val="383838"/>
          <w:sz w:val="24"/>
          <w:szCs w:val="24"/>
          <w:lang w:eastAsia="ru-RU"/>
        </w:rPr>
        <w:t xml:space="preserve"> формуваль</w:t>
      </w:r>
      <w:r w:rsidR="00B15058">
        <w:rPr>
          <w:rFonts w:ascii="Times New Roman" w:eastAsia="Times New Roman" w:hAnsi="Times New Roman" w:cs="Times New Roman"/>
          <w:color w:val="383838"/>
          <w:sz w:val="24"/>
          <w:szCs w:val="24"/>
          <w:lang w:eastAsia="ru-RU"/>
        </w:rPr>
        <w:t xml:space="preserve">ному </w:t>
      </w:r>
      <w:r w:rsidRPr="006B4522">
        <w:rPr>
          <w:rFonts w:ascii="Times New Roman" w:eastAsia="Times New Roman" w:hAnsi="Times New Roman" w:cs="Times New Roman"/>
          <w:color w:val="383838"/>
          <w:sz w:val="24"/>
          <w:szCs w:val="24"/>
          <w:lang w:eastAsia="ru-RU"/>
        </w:rPr>
        <w:t>оцінюванню.</w:t>
      </w:r>
    </w:p>
    <w:p w:rsidR="006B4522" w:rsidRPr="006B4522" w:rsidRDefault="00B15058" w:rsidP="006B4522">
      <w:pPr>
        <w:shd w:val="clear" w:color="auto" w:fill="FFFFFF"/>
        <w:spacing w:after="360" w:line="240" w:lineRule="auto"/>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 xml:space="preserve"> О</w:t>
      </w:r>
      <w:r w:rsidR="006B4522" w:rsidRPr="006B4522">
        <w:rPr>
          <w:rFonts w:ascii="Times New Roman" w:eastAsia="Times New Roman" w:hAnsi="Times New Roman" w:cs="Times New Roman"/>
          <w:color w:val="383838"/>
          <w:sz w:val="24"/>
          <w:szCs w:val="24"/>
          <w:lang w:eastAsia="ru-RU"/>
        </w:rPr>
        <w:t>цінювання учнів 1</w:t>
      </w:r>
      <w:r>
        <w:rPr>
          <w:rFonts w:ascii="Times New Roman" w:eastAsia="Times New Roman" w:hAnsi="Times New Roman" w:cs="Times New Roman"/>
          <w:color w:val="383838"/>
          <w:sz w:val="24"/>
          <w:szCs w:val="24"/>
          <w:lang w:eastAsia="ru-RU"/>
        </w:rPr>
        <w:t>-4 класів</w:t>
      </w:r>
      <w:r w:rsidR="006B4522" w:rsidRPr="006B4522">
        <w:rPr>
          <w:rFonts w:ascii="Times New Roman" w:eastAsia="Times New Roman" w:hAnsi="Times New Roman" w:cs="Times New Roman"/>
          <w:color w:val="383838"/>
          <w:sz w:val="24"/>
          <w:szCs w:val="24"/>
          <w:lang w:eastAsia="ru-RU"/>
        </w:rPr>
        <w:t xml:space="preserve"> проводиться відповідно </w:t>
      </w:r>
      <w:r w:rsidR="007C5EAB">
        <w:rPr>
          <w:rFonts w:ascii="Times New Roman" w:eastAsia="Times New Roman" w:hAnsi="Times New Roman" w:cs="Times New Roman"/>
          <w:color w:val="383838"/>
          <w:sz w:val="24"/>
          <w:szCs w:val="24"/>
          <w:lang w:eastAsia="ru-RU"/>
        </w:rPr>
        <w:t>до Методичних рекомендацій щодо</w:t>
      </w:r>
      <w:r>
        <w:rPr>
          <w:rFonts w:ascii="Times New Roman" w:eastAsia="Times New Roman" w:hAnsi="Times New Roman" w:cs="Times New Roman"/>
          <w:color w:val="383838"/>
          <w:sz w:val="24"/>
          <w:szCs w:val="24"/>
          <w:lang w:eastAsia="ru-RU"/>
        </w:rPr>
        <w:t xml:space="preserve"> оцінювання</w:t>
      </w:r>
      <w:r w:rsidR="007C5EAB">
        <w:rPr>
          <w:rFonts w:ascii="Times New Roman" w:eastAsia="Times New Roman" w:hAnsi="Times New Roman" w:cs="Times New Roman"/>
          <w:color w:val="383838"/>
          <w:sz w:val="24"/>
          <w:szCs w:val="24"/>
          <w:lang w:eastAsia="ru-RU"/>
        </w:rPr>
        <w:t xml:space="preserve"> результатів навчання</w:t>
      </w:r>
      <w:r>
        <w:rPr>
          <w:rFonts w:ascii="Times New Roman" w:eastAsia="Times New Roman" w:hAnsi="Times New Roman" w:cs="Times New Roman"/>
          <w:color w:val="383838"/>
          <w:sz w:val="24"/>
          <w:szCs w:val="24"/>
          <w:lang w:eastAsia="ru-RU"/>
        </w:rPr>
        <w:t xml:space="preserve"> учнів 1-4 класів</w:t>
      </w:r>
      <w:r w:rsidR="007C5EAB">
        <w:rPr>
          <w:rFonts w:ascii="Times New Roman" w:eastAsia="Times New Roman" w:hAnsi="Times New Roman" w:cs="Times New Roman"/>
          <w:color w:val="383838"/>
          <w:sz w:val="24"/>
          <w:szCs w:val="24"/>
          <w:lang w:eastAsia="ru-RU"/>
        </w:rPr>
        <w:t xml:space="preserve"> закладів загальної середньої освіти (затверджених наказом МОН від 13.07.2021 № </w:t>
      </w:r>
      <w:proofErr w:type="gramStart"/>
      <w:r w:rsidR="007C5EAB">
        <w:rPr>
          <w:rFonts w:ascii="Times New Roman" w:eastAsia="Times New Roman" w:hAnsi="Times New Roman" w:cs="Times New Roman"/>
          <w:color w:val="383838"/>
          <w:sz w:val="24"/>
          <w:szCs w:val="24"/>
          <w:lang w:eastAsia="ru-RU"/>
        </w:rPr>
        <w:t xml:space="preserve">813 </w:t>
      </w:r>
      <w:r w:rsidR="006B4522" w:rsidRPr="006B4522">
        <w:rPr>
          <w:rFonts w:ascii="Times New Roman" w:eastAsia="Times New Roman" w:hAnsi="Times New Roman" w:cs="Times New Roman"/>
          <w:color w:val="383838"/>
          <w:sz w:val="24"/>
          <w:szCs w:val="24"/>
          <w:lang w:eastAsia="ru-RU"/>
        </w:rPr>
        <w:t>)</w:t>
      </w:r>
      <w:proofErr w:type="gramEnd"/>
      <w:r w:rsidR="006B4522" w:rsidRPr="006B4522">
        <w:rPr>
          <w:rFonts w:ascii="Times New Roman" w:eastAsia="Times New Roman" w:hAnsi="Times New Roman" w:cs="Times New Roman"/>
          <w:color w:val="383838"/>
          <w:sz w:val="24"/>
          <w:szCs w:val="24"/>
          <w:lang w:eastAsia="ru-RU"/>
        </w:rPr>
        <w:t>.</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Основними видами оцінювання здобувачів освіти є поточне та підсумкове (тематичне, семестрове, річне), державна підсумкова атестація.</w:t>
      </w:r>
      <w:r w:rsidRPr="006B4522">
        <w:rPr>
          <w:rFonts w:ascii="Times New Roman" w:eastAsia="Times New Roman" w:hAnsi="Times New Roman" w:cs="Times New Roman"/>
          <w:color w:val="383838"/>
          <w:sz w:val="24"/>
          <w:szCs w:val="24"/>
          <w:lang w:eastAsia="ru-RU"/>
        </w:rPr>
        <w:br/>
        <w:t xml:space="preserve">В </w:t>
      </w:r>
      <w:r w:rsidR="00B15058" w:rsidRPr="00B15058">
        <w:rPr>
          <w:rFonts w:ascii="Times New Roman" w:eastAsia="Times New Roman" w:hAnsi="Times New Roman" w:cs="Times New Roman"/>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B15058" w:rsidRPr="00B15058">
        <w:rPr>
          <w:rFonts w:ascii="Times New Roman" w:eastAsia="Times New Roman" w:hAnsi="Times New Roman" w:cs="Times New Roman"/>
          <w:bCs/>
          <w:color w:val="383838"/>
          <w:sz w:val="24"/>
          <w:szCs w:val="24"/>
          <w:lang w:eastAsia="ru-RU"/>
        </w:rPr>
        <w:t>області</w:t>
      </w:r>
      <w:r w:rsidR="00B15058" w:rsidRPr="006B4522">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 xml:space="preserve"> використовується</w:t>
      </w:r>
      <w:proofErr w:type="gramEnd"/>
      <w:r w:rsidRPr="006B4522">
        <w:rPr>
          <w:rFonts w:ascii="Times New Roman" w:eastAsia="Times New Roman" w:hAnsi="Times New Roman" w:cs="Times New Roman"/>
          <w:color w:val="383838"/>
          <w:sz w:val="24"/>
          <w:szCs w:val="24"/>
          <w:lang w:eastAsia="ru-RU"/>
        </w:rPr>
        <w:t xml:space="preserve">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Форми проведення видів контролю, їх кількість визначається робочою програмою.</w:t>
      </w:r>
    </w:p>
    <w:p w:rsidR="006B4522" w:rsidRPr="006B4522"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Тематична перевірка у 2-4</w:t>
      </w:r>
      <w:r w:rsidR="006B4522" w:rsidRPr="006B4522">
        <w:rPr>
          <w:rFonts w:ascii="Times New Roman" w:eastAsia="Times New Roman" w:hAnsi="Times New Roman" w:cs="Times New Roman"/>
          <w:color w:val="383838"/>
          <w:sz w:val="24"/>
          <w:szCs w:val="24"/>
          <w:lang w:eastAsia="ru-RU"/>
        </w:rPr>
        <w:t xml:space="preserve"> класах здійснюється у формі тематичної діагностичної роботи після опанування програмової теми/розділу.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Тематична оцінка у 5-11(</w:t>
      </w:r>
      <w:proofErr w:type="gramStart"/>
      <w:r w:rsidRPr="006B4522">
        <w:rPr>
          <w:rFonts w:ascii="Times New Roman" w:eastAsia="Times New Roman" w:hAnsi="Times New Roman" w:cs="Times New Roman"/>
          <w:color w:val="383838"/>
          <w:sz w:val="24"/>
          <w:szCs w:val="24"/>
          <w:lang w:eastAsia="ru-RU"/>
        </w:rPr>
        <w:t>12)-</w:t>
      </w:r>
      <w:proofErr w:type="gramEnd"/>
      <w:r w:rsidRPr="006B4522">
        <w:rPr>
          <w:rFonts w:ascii="Times New Roman" w:eastAsia="Times New Roman" w:hAnsi="Times New Roman" w:cs="Times New Roman"/>
          <w:color w:val="383838"/>
          <w:sz w:val="24"/>
          <w:szCs w:val="24"/>
          <w:lang w:eastAsia="ru-RU"/>
        </w:rPr>
        <w:t>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Оприлюднення результатів контролю здійснюється відповідно до вищезазначених нормативних документів.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br/>
      </w:r>
    </w:p>
    <w:p w:rsidR="006B4522" w:rsidRPr="006B4522" w:rsidRDefault="006B4522" w:rsidP="007C5E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83838"/>
          <w:sz w:val="28"/>
          <w:szCs w:val="28"/>
          <w:lang w:eastAsia="ru-RU"/>
        </w:rPr>
      </w:pPr>
      <w:r w:rsidRPr="006B4522">
        <w:rPr>
          <w:rFonts w:ascii="Times New Roman" w:eastAsia="Times New Roman" w:hAnsi="Times New Roman" w:cs="Times New Roman"/>
          <w:b/>
          <w:bCs/>
          <w:color w:val="383838"/>
          <w:sz w:val="28"/>
          <w:szCs w:val="28"/>
          <w:lang w:eastAsia="ru-RU"/>
        </w:rPr>
        <w:t>Критерії, правила і процедури оцінювання</w:t>
      </w:r>
      <w:r w:rsidR="007C5EAB" w:rsidRPr="007C5EAB">
        <w:rPr>
          <w:rFonts w:ascii="Times New Roman" w:eastAsia="Times New Roman" w:hAnsi="Times New Roman" w:cs="Times New Roman"/>
          <w:color w:val="383838"/>
          <w:sz w:val="28"/>
          <w:szCs w:val="28"/>
          <w:lang w:eastAsia="ru-RU"/>
        </w:rPr>
        <w:t xml:space="preserve"> </w:t>
      </w:r>
      <w:r w:rsidRPr="006B4522">
        <w:rPr>
          <w:rFonts w:ascii="Times New Roman" w:eastAsia="Times New Roman" w:hAnsi="Times New Roman" w:cs="Times New Roman"/>
          <w:b/>
          <w:bCs/>
          <w:color w:val="383838"/>
          <w:sz w:val="28"/>
          <w:szCs w:val="28"/>
          <w:lang w:eastAsia="ru-RU"/>
        </w:rPr>
        <w:t>педагогічної діяльності педагогічних працівників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Внутрішня система забезпечення якості освіти та якості освітньої діяльності</w:t>
      </w:r>
      <w:r w:rsidR="007C5EAB" w:rsidRPr="007C5EAB">
        <w:rPr>
          <w:rFonts w:ascii="Times New Roman" w:eastAsia="Times New Roman" w:hAnsi="Times New Roman" w:cs="Times New Roman"/>
          <w:b/>
          <w:bCs/>
          <w:color w:val="383838"/>
          <w:sz w:val="24"/>
          <w:szCs w:val="24"/>
          <w:lang w:eastAsia="ru-RU"/>
        </w:rPr>
        <w:t xml:space="preserve"> </w:t>
      </w:r>
      <w:r w:rsidR="007C5EAB">
        <w:rPr>
          <w:rFonts w:ascii="Times New Roman" w:eastAsia="Times New Roman" w:hAnsi="Times New Roman" w:cs="Times New Roman"/>
          <w:b/>
          <w:bCs/>
          <w:color w:val="383838"/>
          <w:sz w:val="24"/>
          <w:szCs w:val="24"/>
          <w:lang w:eastAsia="ru-RU"/>
        </w:rPr>
        <w:t>Співаківської</w:t>
      </w:r>
      <w:r w:rsidR="007C5EAB">
        <w:rPr>
          <w:rFonts w:ascii="Times New Roman" w:eastAsia="Times New Roman" w:hAnsi="Times New Roman" w:cs="Times New Roman"/>
          <w:b/>
          <w:bCs/>
          <w:color w:val="383838"/>
          <w:sz w:val="24"/>
          <w:szCs w:val="24"/>
          <w:lang w:eastAsia="ru-RU"/>
        </w:rPr>
        <w:t xml:space="preserve"> гімназії Оскільської сільської ради Ізюмського району Харківської </w:t>
      </w:r>
      <w:proofErr w:type="gramStart"/>
      <w:r w:rsidR="007C5EAB">
        <w:rPr>
          <w:rFonts w:ascii="Times New Roman" w:eastAsia="Times New Roman" w:hAnsi="Times New Roman" w:cs="Times New Roman"/>
          <w:b/>
          <w:bCs/>
          <w:color w:val="383838"/>
          <w:sz w:val="24"/>
          <w:szCs w:val="24"/>
          <w:lang w:eastAsia="ru-RU"/>
        </w:rPr>
        <w:t>області</w:t>
      </w:r>
      <w:r w:rsidR="007C5EAB">
        <w:rPr>
          <w:rFonts w:ascii="Times New Roman" w:eastAsia="Times New Roman" w:hAnsi="Times New Roman" w:cs="Times New Roman"/>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 xml:space="preserve"> передбачає</w:t>
      </w:r>
      <w:proofErr w:type="gramEnd"/>
      <w:r w:rsidRPr="006B4522">
        <w:rPr>
          <w:rFonts w:ascii="Times New Roman" w:eastAsia="Times New Roman" w:hAnsi="Times New Roman" w:cs="Times New Roman"/>
          <w:color w:val="383838"/>
          <w:sz w:val="24"/>
          <w:szCs w:val="24"/>
          <w:lang w:eastAsia="ru-RU"/>
        </w:rPr>
        <w:t xml:space="preserve"> підвищення якості професійної підготовки фахівців відповідно до очікувань суспільства.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Вимоги до педагогічних працівників </w:t>
      </w:r>
      <w:r w:rsidR="007C5EAB">
        <w:rPr>
          <w:rFonts w:ascii="Times New Roman" w:eastAsia="Times New Roman" w:hAnsi="Times New Roman" w:cs="Times New Roman"/>
          <w:b/>
          <w:bCs/>
          <w:color w:val="383838"/>
          <w:sz w:val="24"/>
          <w:szCs w:val="24"/>
          <w:lang w:eastAsia="ru-RU"/>
        </w:rPr>
        <w:t>Співаківської</w:t>
      </w:r>
      <w:r w:rsidR="007C5EAB">
        <w:rPr>
          <w:rFonts w:ascii="Times New Roman" w:eastAsia="Times New Roman" w:hAnsi="Times New Roman" w:cs="Times New Roman"/>
          <w:b/>
          <w:bCs/>
          <w:color w:val="383838"/>
          <w:sz w:val="24"/>
          <w:szCs w:val="24"/>
          <w:lang w:eastAsia="ru-RU"/>
        </w:rPr>
        <w:t xml:space="preserve"> гімназії Оскільської сільської ради Ізюмського району Харківської </w:t>
      </w:r>
      <w:proofErr w:type="gramStart"/>
      <w:r w:rsidR="007C5EAB">
        <w:rPr>
          <w:rFonts w:ascii="Times New Roman" w:eastAsia="Times New Roman" w:hAnsi="Times New Roman" w:cs="Times New Roman"/>
          <w:b/>
          <w:bCs/>
          <w:color w:val="383838"/>
          <w:sz w:val="24"/>
          <w:szCs w:val="24"/>
          <w:lang w:eastAsia="ru-RU"/>
        </w:rPr>
        <w:t>області</w:t>
      </w:r>
      <w:r w:rsidR="007C5EAB" w:rsidRPr="006B4522">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 xml:space="preserve"> встановлюються</w:t>
      </w:r>
      <w:proofErr w:type="gramEnd"/>
      <w:r w:rsidRPr="006B4522">
        <w:rPr>
          <w:rFonts w:ascii="Times New Roman" w:eastAsia="Times New Roman" w:hAnsi="Times New Roman" w:cs="Times New Roman"/>
          <w:color w:val="383838"/>
          <w:sz w:val="24"/>
          <w:szCs w:val="24"/>
          <w:lang w:eastAsia="ru-RU"/>
        </w:rPr>
        <w:t xml:space="preserve"> у відповідності до розділу VІІ Закону України «Про освіту» від 05.09.2017 року №2143-ѴІІІ, чинного з 28.09.2017 року.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Процедура призначення </w:t>
      </w:r>
      <w:proofErr w:type="gramStart"/>
      <w:r w:rsidRPr="006B4522">
        <w:rPr>
          <w:rFonts w:ascii="Times New Roman" w:eastAsia="Times New Roman" w:hAnsi="Times New Roman" w:cs="Times New Roman"/>
          <w:color w:val="383838"/>
          <w:sz w:val="24"/>
          <w:szCs w:val="24"/>
          <w:lang w:eastAsia="ru-RU"/>
        </w:rPr>
        <w:t>на посаду</w:t>
      </w:r>
      <w:proofErr w:type="gramEnd"/>
      <w:r w:rsidRPr="006B4522">
        <w:rPr>
          <w:rFonts w:ascii="Times New Roman" w:eastAsia="Times New Roman" w:hAnsi="Times New Roman" w:cs="Times New Roman"/>
          <w:color w:val="383838"/>
          <w:sz w:val="24"/>
          <w:szCs w:val="24"/>
          <w:lang w:eastAsia="ru-RU"/>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 xml:space="preserve">Основними критеріями оцінювання педагогічної діяльності педагогічних працівників в </w:t>
      </w:r>
      <w:r w:rsidR="007C5EAB">
        <w:rPr>
          <w:rFonts w:ascii="Times New Roman" w:eastAsia="Times New Roman" w:hAnsi="Times New Roman" w:cs="Times New Roman"/>
          <w:b/>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7C5EAB">
        <w:rPr>
          <w:rFonts w:ascii="Times New Roman" w:eastAsia="Times New Roman" w:hAnsi="Times New Roman" w:cs="Times New Roman"/>
          <w:b/>
          <w:bCs/>
          <w:color w:val="383838"/>
          <w:sz w:val="24"/>
          <w:szCs w:val="24"/>
          <w:lang w:eastAsia="ru-RU"/>
        </w:rPr>
        <w:t>області</w:t>
      </w:r>
      <w:r w:rsidR="007C5EAB" w:rsidRPr="006B4522">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b/>
          <w:bCs/>
          <w:color w:val="383838"/>
          <w:sz w:val="24"/>
          <w:szCs w:val="24"/>
          <w:lang w:eastAsia="ru-RU"/>
        </w:rPr>
        <w:t xml:space="preserve"> є</w:t>
      </w:r>
      <w:proofErr w:type="gramEnd"/>
      <w:r w:rsidRPr="006B4522">
        <w:rPr>
          <w:rFonts w:ascii="Times New Roman" w:eastAsia="Times New Roman" w:hAnsi="Times New Roman" w:cs="Times New Roman"/>
          <w:b/>
          <w:bCs/>
          <w:color w:val="383838"/>
          <w:sz w:val="24"/>
          <w:szCs w:val="24"/>
          <w:lang w:eastAsia="ru-RU"/>
        </w:rPr>
        <w:t>:</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стан забезпечення кадрами відповідно фахової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освітній рівень педагогічних працівників;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результати атестації;</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систематичність підвищення кваліфікації;</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наявність педагогічних звань, почесних нагород;</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наявність авторських програм, посібників, методичних рекомендацій, статей тощо;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участь в експериментальній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результати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оптимальність розподілу педагогічного навантаження;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показник плинності кадрів.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З метою вдосконалення професійної підготовки педагогів</w:t>
      </w:r>
      <w:r w:rsidR="007C5EAB" w:rsidRPr="007C5EAB">
        <w:rPr>
          <w:rFonts w:ascii="Times New Roman" w:eastAsia="Times New Roman" w:hAnsi="Times New Roman" w:cs="Times New Roman"/>
          <w:b/>
          <w:bCs/>
          <w:color w:val="383838"/>
          <w:sz w:val="24"/>
          <w:szCs w:val="24"/>
          <w:lang w:eastAsia="ru-RU"/>
        </w:rPr>
        <w:t xml:space="preserve"> </w:t>
      </w:r>
      <w:r w:rsidR="007C5EAB">
        <w:rPr>
          <w:rFonts w:ascii="Times New Roman" w:eastAsia="Times New Roman" w:hAnsi="Times New Roman" w:cs="Times New Roman"/>
          <w:bCs/>
          <w:color w:val="383838"/>
          <w:sz w:val="24"/>
          <w:szCs w:val="24"/>
          <w:lang w:eastAsia="ru-RU"/>
        </w:rPr>
        <w:t>Співаківської</w:t>
      </w:r>
      <w:r w:rsidR="007C5EAB" w:rsidRPr="007C5EAB">
        <w:rPr>
          <w:rFonts w:ascii="Times New Roman" w:eastAsia="Times New Roman" w:hAnsi="Times New Roman" w:cs="Times New Roman"/>
          <w:bCs/>
          <w:color w:val="383838"/>
          <w:sz w:val="24"/>
          <w:szCs w:val="24"/>
          <w:lang w:eastAsia="ru-RU"/>
        </w:rPr>
        <w:t xml:space="preserve"> гімназії Оскільської сільської ради Ізюмського р</w:t>
      </w:r>
      <w:r w:rsidR="007C5EAB">
        <w:rPr>
          <w:rFonts w:ascii="Times New Roman" w:eastAsia="Times New Roman" w:hAnsi="Times New Roman" w:cs="Times New Roman"/>
          <w:bCs/>
          <w:color w:val="383838"/>
          <w:sz w:val="24"/>
          <w:szCs w:val="24"/>
          <w:lang w:eastAsia="ru-RU"/>
        </w:rPr>
        <w:t xml:space="preserve">айону </w:t>
      </w:r>
      <w:proofErr w:type="gramStart"/>
      <w:r w:rsidR="007C5EAB">
        <w:rPr>
          <w:rFonts w:ascii="Times New Roman" w:eastAsia="Times New Roman" w:hAnsi="Times New Roman" w:cs="Times New Roman"/>
          <w:bCs/>
          <w:color w:val="383838"/>
          <w:sz w:val="24"/>
          <w:szCs w:val="24"/>
          <w:lang w:eastAsia="ru-RU"/>
        </w:rPr>
        <w:t xml:space="preserve">Харківської </w:t>
      </w:r>
      <w:r w:rsidRPr="006B4522">
        <w:rPr>
          <w:rFonts w:ascii="Times New Roman" w:eastAsia="Times New Roman" w:hAnsi="Times New Roman" w:cs="Times New Roman"/>
          <w:color w:val="383838"/>
          <w:sz w:val="24"/>
          <w:szCs w:val="24"/>
          <w:lang w:eastAsia="ru-RU"/>
        </w:rPr>
        <w:t xml:space="preserve"> шляхом</w:t>
      </w:r>
      <w:proofErr w:type="gramEnd"/>
      <w:r w:rsidRPr="006B4522">
        <w:rPr>
          <w:rFonts w:ascii="Times New Roman" w:eastAsia="Times New Roman" w:hAnsi="Times New Roman" w:cs="Times New Roman"/>
          <w:color w:val="383838"/>
          <w:sz w:val="24"/>
          <w:szCs w:val="24"/>
          <w:lang w:eastAsia="ru-RU"/>
        </w:rPr>
        <w:t xml:space="preserve"> поглиблення, розширення й оновлення професійних компетентностей та відповідно до статті 59 Закону України “Про освіту” </w:t>
      </w:r>
      <w:r w:rsidRPr="006B4522">
        <w:rPr>
          <w:rFonts w:ascii="Times New Roman" w:eastAsia="Times New Roman" w:hAnsi="Times New Roman" w:cs="Times New Roman"/>
          <w:bCs/>
          <w:color w:val="383838"/>
          <w:sz w:val="24"/>
          <w:szCs w:val="24"/>
          <w:lang w:eastAsia="ru-RU"/>
        </w:rPr>
        <w:t>організовується підвищення кваліфікації педагогічних працівників. </w:t>
      </w:r>
      <w:r w:rsidRPr="006B4522">
        <w:rPr>
          <w:rFonts w:ascii="Times New Roman" w:eastAsia="Times New Roman" w:hAnsi="Times New Roman" w:cs="Times New Roman"/>
          <w:b/>
          <w:bCs/>
          <w:color w:val="383838"/>
          <w:sz w:val="24"/>
          <w:szCs w:val="24"/>
          <w:lang w:eastAsia="ru-RU"/>
        </w:rPr>
        <w:t>  </w:t>
      </w:r>
      <w:r w:rsidRPr="006B4522">
        <w:rPr>
          <w:rFonts w:ascii="Times New Roman" w:eastAsia="Times New Roman" w:hAnsi="Times New Roman" w:cs="Times New Roman"/>
          <w:color w:val="383838"/>
          <w:sz w:val="24"/>
          <w:szCs w:val="24"/>
          <w:lang w:eastAsia="ru-RU"/>
        </w:rPr>
        <w:t xml:space="preserve">Школа забезпечує підвищення кваліфікації педагогічних працівників не рідше одного разу на п’ять років. Підвищення кваліфікації педагогічних працівників організовується та проводиться згідно з планом – графіком, який є складовою річного плану роботи школи.           Підвищення кваліфікації педагогічних працівників здійснюється за такими видами: курси, семінари, семінари – практикуми, тренінги, конференції, вебінари, </w:t>
      </w:r>
      <w:proofErr w:type="gramStart"/>
      <w:r w:rsidRPr="006B4522">
        <w:rPr>
          <w:rFonts w:ascii="Times New Roman" w:eastAsia="Times New Roman" w:hAnsi="Times New Roman" w:cs="Times New Roman"/>
          <w:color w:val="383838"/>
          <w:sz w:val="24"/>
          <w:szCs w:val="24"/>
          <w:lang w:eastAsia="ru-RU"/>
        </w:rPr>
        <w:t>« круглі</w:t>
      </w:r>
      <w:proofErr w:type="gramEnd"/>
      <w:r w:rsidRPr="006B4522">
        <w:rPr>
          <w:rFonts w:ascii="Times New Roman" w:eastAsia="Times New Roman" w:hAnsi="Times New Roman" w:cs="Times New Roman"/>
          <w:color w:val="383838"/>
          <w:sz w:val="24"/>
          <w:szCs w:val="24"/>
          <w:lang w:eastAsia="ru-RU"/>
        </w:rPr>
        <w:t xml:space="preserve"> столи» тощо.  Для вдосконалення фахової майстерності, підвищення професійного потенціалу педагогічного складу в школі передбачено:</w:t>
      </w:r>
    </w:p>
    <w:p w:rsidR="006B4522" w:rsidRPr="006B4522" w:rsidRDefault="006B4522" w:rsidP="006B4522">
      <w:pPr>
        <w:numPr>
          <w:ilvl w:val="0"/>
          <w:numId w:val="8"/>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розширення зв’язків методичних об’єднань з колегами інших загальноосвітніх закладів району, області, України;</w:t>
      </w:r>
    </w:p>
    <w:p w:rsidR="006B4522" w:rsidRPr="006B4522" w:rsidRDefault="006B4522" w:rsidP="006B4522">
      <w:pPr>
        <w:numPr>
          <w:ilvl w:val="0"/>
          <w:numId w:val="8"/>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посилення роботи з молодими вчителями, запровадження обов’язкової 3 – річної програми школи молодого вчителя, які залучаються до педагогічної роботи вперше;</w:t>
      </w:r>
    </w:p>
    <w:p w:rsidR="006B4522" w:rsidRPr="006B4522" w:rsidRDefault="006B4522" w:rsidP="006B4522">
      <w:pPr>
        <w:numPr>
          <w:ilvl w:val="0"/>
          <w:numId w:val="8"/>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підвищення рівня володіння педагогічними працівниками інформаційними технологіями в сучасному педагогічному процесі, врахування його в ході атестації вчителів.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b/>
          <w:bCs/>
          <w:color w:val="383838"/>
          <w:sz w:val="24"/>
          <w:szCs w:val="24"/>
          <w:lang w:eastAsia="ru-RU"/>
        </w:rPr>
        <w:t>Показником ефективності та результативності діяльності педагогічних працівників є їх атестація.</w:t>
      </w: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7C5EAB" w:rsidRDefault="007C5EAB"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6B4522" w:rsidRPr="006B4522" w:rsidRDefault="006B4522" w:rsidP="007C5EA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83838"/>
          <w:sz w:val="28"/>
          <w:szCs w:val="28"/>
          <w:lang w:eastAsia="ru-RU"/>
        </w:rPr>
      </w:pPr>
      <w:r w:rsidRPr="006B4522">
        <w:rPr>
          <w:rFonts w:ascii="Times New Roman" w:eastAsia="Times New Roman" w:hAnsi="Times New Roman" w:cs="Times New Roman"/>
          <w:b/>
          <w:bCs/>
          <w:color w:val="383838"/>
          <w:sz w:val="28"/>
          <w:szCs w:val="28"/>
          <w:lang w:eastAsia="ru-RU"/>
        </w:rPr>
        <w:lastRenderedPageBreak/>
        <w:t>Критерії, правила і процедури оцінювання управлінської діяльності керівних працівників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Внутрішня система забезпечення якості освіти та якості освітньої </w:t>
      </w:r>
      <w:proofErr w:type="gramStart"/>
      <w:r w:rsidRPr="006B4522">
        <w:rPr>
          <w:rFonts w:ascii="Times New Roman" w:eastAsia="Times New Roman" w:hAnsi="Times New Roman" w:cs="Times New Roman"/>
          <w:color w:val="383838"/>
          <w:sz w:val="24"/>
          <w:szCs w:val="24"/>
          <w:lang w:eastAsia="ru-RU"/>
        </w:rPr>
        <w:t>діяльності  в</w:t>
      </w:r>
      <w:proofErr w:type="gramEnd"/>
      <w:r w:rsidRPr="006B4522">
        <w:rPr>
          <w:rFonts w:ascii="Times New Roman" w:eastAsia="Times New Roman" w:hAnsi="Times New Roman" w:cs="Times New Roman"/>
          <w:color w:val="383838"/>
          <w:sz w:val="24"/>
          <w:szCs w:val="24"/>
          <w:lang w:eastAsia="ru-RU"/>
        </w:rPr>
        <w:t xml:space="preserve"> </w:t>
      </w:r>
      <w:r w:rsidR="007C5EAB" w:rsidRPr="007C5EAB">
        <w:rPr>
          <w:rFonts w:ascii="Times New Roman" w:eastAsia="Times New Roman" w:hAnsi="Times New Roman" w:cs="Times New Roman"/>
          <w:bCs/>
          <w:color w:val="383838"/>
          <w:sz w:val="24"/>
          <w:szCs w:val="24"/>
          <w:lang w:eastAsia="ru-RU"/>
        </w:rPr>
        <w:t>Співаківській гімназії Оскільської сільської ради Ізюмського району Харківської області</w:t>
      </w:r>
      <w:r w:rsidR="007C5EAB" w:rsidRPr="006B4522">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визначає стратегію управління в закладі освіти, напрямки ефективних змін та розвитку освітньої системи.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Для цього застосовується </w:t>
      </w:r>
      <w:r w:rsidRPr="006B4522">
        <w:rPr>
          <w:rFonts w:ascii="Times New Roman" w:eastAsia="Times New Roman" w:hAnsi="Times New Roman" w:cs="Times New Roman"/>
          <w:b/>
          <w:bCs/>
          <w:color w:val="383838"/>
          <w:sz w:val="24"/>
          <w:szCs w:val="24"/>
          <w:lang w:eastAsia="ru-RU"/>
        </w:rPr>
        <w:t>моніторинг якості освітнього процесу в закладі освіти </w:t>
      </w:r>
      <w:r w:rsidRPr="006B4522">
        <w:rPr>
          <w:rFonts w:ascii="Times New Roman" w:eastAsia="Times New Roman" w:hAnsi="Times New Roman" w:cs="Times New Roman"/>
          <w:color w:val="383838"/>
          <w:sz w:val="24"/>
          <w:szCs w:val="24"/>
          <w:lang w:eastAsia="ru-RU"/>
        </w:rPr>
        <w:t>як система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Управління процесом забезпечення якості освіти в </w:t>
      </w:r>
      <w:r w:rsidR="00383284" w:rsidRPr="00383284">
        <w:rPr>
          <w:rFonts w:ascii="Times New Roman" w:eastAsia="Times New Roman" w:hAnsi="Times New Roman" w:cs="Times New Roman"/>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383284" w:rsidRPr="00383284">
        <w:rPr>
          <w:rFonts w:ascii="Times New Roman" w:eastAsia="Times New Roman" w:hAnsi="Times New Roman" w:cs="Times New Roman"/>
          <w:bCs/>
          <w:color w:val="383838"/>
          <w:sz w:val="24"/>
          <w:szCs w:val="24"/>
          <w:lang w:eastAsia="ru-RU"/>
        </w:rPr>
        <w:t>області</w:t>
      </w:r>
      <w:r w:rsidR="00383284" w:rsidRPr="006B4522">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 xml:space="preserve"> забезпечується</w:t>
      </w:r>
      <w:proofErr w:type="gramEnd"/>
      <w:r w:rsidRPr="006B4522">
        <w:rPr>
          <w:rFonts w:ascii="Times New Roman" w:eastAsia="Times New Roman" w:hAnsi="Times New Roman" w:cs="Times New Roman"/>
          <w:color w:val="383838"/>
          <w:sz w:val="24"/>
          <w:szCs w:val="24"/>
          <w:lang w:eastAsia="ru-RU"/>
        </w:rPr>
        <w:t xml:space="preserve"> внутрішніми нормативно-правовими документами (Статутом, Положеннями, рішеннями, наказами тощо), що визначають зміст внутрішньої системи забезпечення якості освіти та механізми її забезпечення.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b/>
          <w:bCs/>
          <w:color w:val="383838"/>
          <w:sz w:val="24"/>
          <w:szCs w:val="24"/>
          <w:lang w:eastAsia="ru-RU"/>
        </w:rPr>
        <w:t>           Процедура управління процесом забезпечення якості освіти в</w:t>
      </w:r>
      <w:r w:rsidR="00383284" w:rsidRPr="00383284">
        <w:rPr>
          <w:rFonts w:ascii="Times New Roman" w:eastAsia="Times New Roman" w:hAnsi="Times New Roman" w:cs="Times New Roman"/>
          <w:b/>
          <w:bCs/>
          <w:color w:val="383838"/>
          <w:sz w:val="24"/>
          <w:szCs w:val="24"/>
          <w:lang w:eastAsia="ru-RU"/>
        </w:rPr>
        <w:t xml:space="preserve"> </w:t>
      </w:r>
      <w:r w:rsidR="00383284">
        <w:rPr>
          <w:rFonts w:ascii="Times New Roman" w:eastAsia="Times New Roman" w:hAnsi="Times New Roman" w:cs="Times New Roman"/>
          <w:b/>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383284">
        <w:rPr>
          <w:rFonts w:ascii="Times New Roman" w:eastAsia="Times New Roman" w:hAnsi="Times New Roman" w:cs="Times New Roman"/>
          <w:b/>
          <w:bCs/>
          <w:color w:val="383838"/>
          <w:sz w:val="24"/>
          <w:szCs w:val="24"/>
          <w:lang w:eastAsia="ru-RU"/>
        </w:rPr>
        <w:t>області</w:t>
      </w:r>
      <w:r w:rsidR="00383284">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b/>
          <w:bCs/>
          <w:color w:val="383838"/>
          <w:sz w:val="24"/>
          <w:szCs w:val="24"/>
          <w:lang w:eastAsia="ru-RU"/>
        </w:rPr>
        <w:t xml:space="preserve"> включає</w:t>
      </w:r>
      <w:proofErr w:type="gramEnd"/>
      <w:r w:rsidRPr="006B4522">
        <w:rPr>
          <w:rFonts w:ascii="Times New Roman" w:eastAsia="Times New Roman" w:hAnsi="Times New Roman" w:cs="Times New Roman"/>
          <w:b/>
          <w:bCs/>
          <w:color w:val="383838"/>
          <w:sz w:val="24"/>
          <w:szCs w:val="24"/>
          <w:lang w:eastAsia="ru-RU"/>
        </w:rPr>
        <w:t>: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ухвалення рішення про початок формування системи внутрішнього забезпечення якості освіти та якості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призначення відповідальних за розробку, впровадження та функціонування внутрішньої системи забезпечення якості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навчання педпрацівників правилам і процедурам впровадження внутрішньої системи забезпечення якості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формування Політики та Цілей у сфері якості (на перспективу, навчальний рік тощо);</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 визначення видів діяльності та процесів </w:t>
      </w:r>
      <w:proofErr w:type="gramStart"/>
      <w:r w:rsidRPr="006B4522">
        <w:rPr>
          <w:rFonts w:ascii="Times New Roman" w:eastAsia="Times New Roman" w:hAnsi="Times New Roman" w:cs="Times New Roman"/>
          <w:color w:val="383838"/>
          <w:sz w:val="24"/>
          <w:szCs w:val="24"/>
          <w:lang w:eastAsia="ru-RU"/>
        </w:rPr>
        <w:t>у рамках</w:t>
      </w:r>
      <w:proofErr w:type="gramEnd"/>
      <w:r w:rsidRPr="006B4522">
        <w:rPr>
          <w:rFonts w:ascii="Times New Roman" w:eastAsia="Times New Roman" w:hAnsi="Times New Roman" w:cs="Times New Roman"/>
          <w:color w:val="383838"/>
          <w:sz w:val="24"/>
          <w:szCs w:val="24"/>
          <w:lang w:eastAsia="ru-RU"/>
        </w:rPr>
        <w:t xml:space="preserve"> складових внутрішньої системи забезпечення якості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розробка процедур для визначених процесів (дій, заходів) (внутрішні нормативні основи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визначення та розвиток системи моніторингу якості в закладі;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 удосконалення системи аналізу та прийняття підсумкових рішень.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t>           </w:t>
      </w:r>
      <w:r w:rsidRPr="006B4522">
        <w:rPr>
          <w:rFonts w:ascii="Times New Roman" w:eastAsia="Times New Roman" w:hAnsi="Times New Roman" w:cs="Times New Roman"/>
          <w:b/>
          <w:bCs/>
          <w:color w:val="383838"/>
          <w:sz w:val="24"/>
          <w:szCs w:val="24"/>
          <w:lang w:eastAsia="ru-RU"/>
        </w:rPr>
        <w:t>Відповідальними за впровадження та вдосконалення системи забезпечення якості освіти та якості освітньої діяльності в</w:t>
      </w:r>
      <w:r w:rsidR="00383284" w:rsidRPr="00383284">
        <w:rPr>
          <w:rFonts w:ascii="Times New Roman" w:eastAsia="Times New Roman" w:hAnsi="Times New Roman" w:cs="Times New Roman"/>
          <w:b/>
          <w:bCs/>
          <w:color w:val="383838"/>
          <w:sz w:val="24"/>
          <w:szCs w:val="24"/>
          <w:lang w:eastAsia="ru-RU"/>
        </w:rPr>
        <w:t xml:space="preserve"> </w:t>
      </w:r>
      <w:r w:rsidR="00383284">
        <w:rPr>
          <w:rFonts w:ascii="Times New Roman" w:eastAsia="Times New Roman" w:hAnsi="Times New Roman" w:cs="Times New Roman"/>
          <w:b/>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383284">
        <w:rPr>
          <w:rFonts w:ascii="Times New Roman" w:eastAsia="Times New Roman" w:hAnsi="Times New Roman" w:cs="Times New Roman"/>
          <w:b/>
          <w:bCs/>
          <w:color w:val="383838"/>
          <w:sz w:val="24"/>
          <w:szCs w:val="24"/>
          <w:lang w:eastAsia="ru-RU"/>
        </w:rPr>
        <w:t>області</w:t>
      </w:r>
      <w:r w:rsidR="00383284">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b/>
          <w:bCs/>
          <w:color w:val="383838"/>
          <w:sz w:val="24"/>
          <w:szCs w:val="24"/>
          <w:lang w:eastAsia="ru-RU"/>
        </w:rPr>
        <w:t xml:space="preserve"> є</w:t>
      </w:r>
      <w:proofErr w:type="gramEnd"/>
      <w:r w:rsidRPr="006B4522">
        <w:rPr>
          <w:rFonts w:ascii="Times New Roman" w:eastAsia="Times New Roman" w:hAnsi="Times New Roman" w:cs="Times New Roman"/>
          <w:b/>
          <w:bCs/>
          <w:color w:val="383838"/>
          <w:sz w:val="24"/>
          <w:szCs w:val="24"/>
          <w:lang w:eastAsia="ru-RU"/>
        </w:rPr>
        <w:t xml:space="preserve"> директор,  заступники директора з навчально-виховної та виховної роботи, педагогічні працівники, методичні об’єднання, педагогічна рада закладу освіти.  </w:t>
      </w:r>
      <w:r w:rsidRPr="006B4522">
        <w:rPr>
          <w:rFonts w:ascii="Times New Roman" w:eastAsia="Times New Roman" w:hAnsi="Times New Roman" w:cs="Times New Roman"/>
          <w:b/>
          <w:bCs/>
          <w:color w:val="383838"/>
          <w:sz w:val="24"/>
          <w:szCs w:val="24"/>
          <w:lang w:eastAsia="ru-RU"/>
        </w:rPr>
        <w:br/>
      </w:r>
      <w:r w:rsidRPr="006B4522">
        <w:rPr>
          <w:rFonts w:ascii="Times New Roman" w:eastAsia="Times New Roman" w:hAnsi="Times New Roman" w:cs="Times New Roman"/>
          <w:color w:val="383838"/>
          <w:sz w:val="24"/>
          <w:szCs w:val="24"/>
          <w:lang w:eastAsia="ru-RU"/>
        </w:rPr>
        <w:t>            З метою позитивного впливу на якість освіти необхідним є </w:t>
      </w:r>
      <w:r w:rsidRPr="006B4522">
        <w:rPr>
          <w:rFonts w:ascii="Times New Roman" w:eastAsia="Times New Roman" w:hAnsi="Times New Roman" w:cs="Times New Roman"/>
          <w:b/>
          <w:bCs/>
          <w:color w:val="383838"/>
          <w:sz w:val="24"/>
          <w:szCs w:val="24"/>
          <w:lang w:eastAsia="ru-RU"/>
        </w:rPr>
        <w:t>організаційний компонент</w:t>
      </w:r>
      <w:r w:rsidRPr="006B4522">
        <w:rPr>
          <w:rFonts w:ascii="Times New Roman" w:eastAsia="Times New Roman" w:hAnsi="Times New Roman" w:cs="Times New Roman"/>
          <w:color w:val="383838"/>
          <w:sz w:val="24"/>
          <w:szCs w:val="24"/>
          <w:lang w:eastAsia="ru-RU"/>
        </w:rPr>
        <w:t> у процесі формування внутрішньої системи, а саме:</w:t>
      </w: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noProof/>
          <w:color w:val="383838"/>
          <w:sz w:val="24"/>
          <w:szCs w:val="24"/>
          <w:lang w:eastAsia="ru-RU"/>
        </w:rPr>
        <mc:AlternateContent>
          <mc:Choice Requires="wps">
            <w:drawing>
              <wp:inline distT="0" distB="0" distL="0" distR="0" wp14:anchorId="5CB730BA" wp14:editId="01EEB88D">
                <wp:extent cx="304800" cy="304800"/>
                <wp:effectExtent l="0" t="0" r="0" b="0"/>
                <wp:docPr id="3"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5DE0F" id="AutoShap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kN/uy7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6B4522">
        <w:rPr>
          <w:rFonts w:ascii="Times New Roman" w:eastAsia="Times New Roman" w:hAnsi="Times New Roman" w:cs="Times New Roman"/>
          <w:color w:val="383838"/>
          <w:sz w:val="24"/>
          <w:szCs w:val="24"/>
          <w:lang w:eastAsia="ru-RU"/>
        </w:rPr>
        <w:t> виокремлення в структурі закладу освіти осіб, що беруть участь у процесі управління якістю освіти (завуч, керівники методоб’єднання);</w:t>
      </w: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noProof/>
          <w:color w:val="383838"/>
          <w:sz w:val="24"/>
          <w:szCs w:val="24"/>
          <w:lang w:eastAsia="ru-RU"/>
        </w:rPr>
        <mc:AlternateContent>
          <mc:Choice Requires="wps">
            <w:drawing>
              <wp:inline distT="0" distB="0" distL="0" distR="0" wp14:anchorId="7AD546A1" wp14:editId="7079530F">
                <wp:extent cx="304800" cy="304800"/>
                <wp:effectExtent l="0" t="0" r="0" b="0"/>
                <wp:docPr id="2"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9189C" id="AutoShap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gxMDNvgIA&#10;AMM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6B4522">
        <w:rPr>
          <w:rFonts w:ascii="Times New Roman" w:eastAsia="Times New Roman" w:hAnsi="Times New Roman" w:cs="Times New Roman"/>
          <w:color w:val="383838"/>
          <w:sz w:val="24"/>
          <w:szCs w:val="24"/>
          <w:lang w:eastAsia="ru-RU"/>
        </w:rPr>
        <w:t> проведення заходів щодо навчання адміністративних та педагогічних працівників школи навичкам роботи для забезпечення якості освітнього процесу;  </w:t>
      </w: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noProof/>
          <w:color w:val="383838"/>
          <w:sz w:val="24"/>
          <w:szCs w:val="24"/>
          <w:lang w:eastAsia="ru-RU"/>
        </w:rPr>
        <mc:AlternateContent>
          <mc:Choice Requires="wps">
            <w:drawing>
              <wp:inline distT="0" distB="0" distL="0" distR="0" wp14:anchorId="63038061" wp14:editId="075AF308">
                <wp:extent cx="304800" cy="304800"/>
                <wp:effectExtent l="0" t="0" r="0" b="0"/>
                <wp:docPr id="1"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23272" id="AutoShap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5fe2xvgIA&#10;AMM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6B4522">
        <w:rPr>
          <w:rFonts w:ascii="Times New Roman" w:eastAsia="Times New Roman" w:hAnsi="Times New Roman" w:cs="Times New Roman"/>
          <w:color w:val="383838"/>
          <w:sz w:val="24"/>
          <w:szCs w:val="24"/>
          <w:lang w:eastAsia="ru-RU"/>
        </w:rP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r w:rsidRPr="006B4522">
        <w:rPr>
          <w:rFonts w:ascii="Times New Roman" w:eastAsia="Times New Roman" w:hAnsi="Times New Roman" w:cs="Times New Roman"/>
          <w:b/>
          <w:bCs/>
          <w:color w:val="383838"/>
          <w:sz w:val="24"/>
          <w:szCs w:val="24"/>
          <w:lang w:eastAsia="ru-RU"/>
        </w:rPr>
        <w:t>Критерії ефективності управлінської діяльності</w:t>
      </w:r>
      <w:r w:rsidRPr="006B4522">
        <w:rPr>
          <w:rFonts w:ascii="Times New Roman" w:eastAsia="Times New Roman" w:hAnsi="Times New Roman" w:cs="Times New Roman"/>
          <w:color w:val="383838"/>
          <w:sz w:val="24"/>
          <w:szCs w:val="24"/>
          <w:lang w:eastAsia="ru-RU"/>
        </w:rPr>
        <w:t> в</w:t>
      </w:r>
      <w:r w:rsidR="00383284" w:rsidRPr="00383284">
        <w:rPr>
          <w:rFonts w:ascii="Times New Roman" w:eastAsia="Times New Roman" w:hAnsi="Times New Roman" w:cs="Times New Roman"/>
          <w:b/>
          <w:bCs/>
          <w:color w:val="383838"/>
          <w:sz w:val="24"/>
          <w:szCs w:val="24"/>
          <w:lang w:eastAsia="ru-RU"/>
        </w:rPr>
        <w:t xml:space="preserve"> </w:t>
      </w:r>
      <w:r w:rsidR="00383284">
        <w:rPr>
          <w:rFonts w:ascii="Times New Roman" w:eastAsia="Times New Roman" w:hAnsi="Times New Roman" w:cs="Times New Roman"/>
          <w:b/>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383284">
        <w:rPr>
          <w:rFonts w:ascii="Times New Roman" w:eastAsia="Times New Roman" w:hAnsi="Times New Roman" w:cs="Times New Roman"/>
          <w:b/>
          <w:bCs/>
          <w:color w:val="383838"/>
          <w:sz w:val="24"/>
          <w:szCs w:val="24"/>
          <w:lang w:eastAsia="ru-RU"/>
        </w:rPr>
        <w:t>області</w:t>
      </w:r>
      <w:r w:rsidRPr="006B4522">
        <w:rPr>
          <w:rFonts w:ascii="Times New Roman" w:eastAsia="Times New Roman" w:hAnsi="Times New Roman" w:cs="Times New Roman"/>
          <w:color w:val="383838"/>
          <w:sz w:val="24"/>
          <w:szCs w:val="24"/>
          <w:lang w:eastAsia="ru-RU"/>
        </w:rPr>
        <w:t xml:space="preserve">  щодо</w:t>
      </w:r>
      <w:proofErr w:type="gramEnd"/>
      <w:r w:rsidRPr="006B4522">
        <w:rPr>
          <w:rFonts w:ascii="Times New Roman" w:eastAsia="Times New Roman" w:hAnsi="Times New Roman" w:cs="Times New Roman"/>
          <w:color w:val="383838"/>
          <w:sz w:val="24"/>
          <w:szCs w:val="24"/>
          <w:lang w:eastAsia="ru-RU"/>
        </w:rPr>
        <w:t xml:space="preserve"> забезпечення функціонування внутрішньої системи забезпечення якості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 наявність нормативних документів, де закріплені вимоги </w:t>
      </w:r>
      <w:proofErr w:type="gramStart"/>
      <w:r w:rsidRPr="006B4522">
        <w:rPr>
          <w:rFonts w:ascii="Times New Roman" w:eastAsia="Times New Roman" w:hAnsi="Times New Roman" w:cs="Times New Roman"/>
          <w:color w:val="383838"/>
          <w:sz w:val="24"/>
          <w:szCs w:val="24"/>
          <w:lang w:eastAsia="ru-RU"/>
        </w:rPr>
        <w:t>до  якості</w:t>
      </w:r>
      <w:proofErr w:type="gramEnd"/>
      <w:r w:rsidRPr="006B4522">
        <w:rPr>
          <w:rFonts w:ascii="Times New Roman" w:eastAsia="Times New Roman" w:hAnsi="Times New Roman" w:cs="Times New Roman"/>
          <w:color w:val="383838"/>
          <w:sz w:val="24"/>
          <w:szCs w:val="24"/>
          <w:lang w:eastAsia="ru-RU"/>
        </w:rPr>
        <w:t xml:space="preserve"> освітнього процесу;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оптимальність та дієвість управлінських рішень;</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формування освітньої програми закладу освіти (раціональність використання інваріантної, варіативної складової);</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кореляція показників успішності з результатами державної підсумкової атестації, зовнішнього незалежного оцінювання;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наявність та ефективність системи моральних стимулів для досягнення високого рівня якості освітнього процесу.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br/>
      </w:r>
    </w:p>
    <w:p w:rsidR="006B4522" w:rsidRPr="006B4522" w:rsidRDefault="006B4522" w:rsidP="0038328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lastRenderedPageBreak/>
        <w:t>Забезпечення наявності необхідних ресурсів для організації освітнього процесу, в тому числі для самостійної роботи здобувачів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           Одним із основних елементів забезпечення якості освітнього процесу в </w:t>
      </w:r>
      <w:r w:rsidR="00383284" w:rsidRPr="00383284">
        <w:rPr>
          <w:rFonts w:ascii="Times New Roman" w:eastAsia="Times New Roman" w:hAnsi="Times New Roman" w:cs="Times New Roman"/>
          <w:bCs/>
          <w:color w:val="383838"/>
          <w:sz w:val="24"/>
          <w:szCs w:val="24"/>
          <w:lang w:eastAsia="ru-RU"/>
        </w:rPr>
        <w:t>Співаківській гімназії Оскільської сільської ради Ізюмського району Харківської області</w:t>
      </w:r>
      <w:r w:rsidR="00383284" w:rsidRPr="006B4522">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є наявність відповідних ресурсів (кадрових, матеріально-технічних, навчально-методичних та інформаційних) та ефективність їх застосування. Також освітній процес забезпечено навчальною, методичною та науковою літературою на паперових та електронних носіях завдяки фондам бібліотеки, веб – ресурсам школи.</w:t>
      </w:r>
      <w:r w:rsidRPr="006B4522">
        <w:rPr>
          <w:rFonts w:ascii="Times New Roman" w:eastAsia="Times New Roman" w:hAnsi="Times New Roman" w:cs="Times New Roman"/>
          <w:color w:val="383838"/>
          <w:sz w:val="24"/>
          <w:szCs w:val="24"/>
          <w:lang w:eastAsia="ru-RU"/>
        </w:rPr>
        <w:br/>
        <w:t>           Навчальні програми, за якими здійснюється освітній процес здобувачів загальної середньої освіти, забезпечують можливість досягнення необхідних компетентностей.</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В освітньому процесі закладу беруть участь </w:t>
      </w:r>
      <w:r w:rsidR="00383284">
        <w:rPr>
          <w:rFonts w:ascii="Times New Roman" w:eastAsia="Times New Roman" w:hAnsi="Times New Roman" w:cs="Times New Roman"/>
          <w:b/>
          <w:bCs/>
          <w:color w:val="383838"/>
          <w:sz w:val="24"/>
          <w:szCs w:val="24"/>
          <w:lang w:eastAsia="ru-RU"/>
        </w:rPr>
        <w:t>12</w:t>
      </w:r>
      <w:r w:rsidRPr="006B4522">
        <w:rPr>
          <w:rFonts w:ascii="Times New Roman" w:eastAsia="Times New Roman" w:hAnsi="Times New Roman" w:cs="Times New Roman"/>
          <w:color w:val="383838"/>
          <w:sz w:val="24"/>
          <w:szCs w:val="24"/>
          <w:lang w:eastAsia="ru-RU"/>
        </w:rPr>
        <w:t> </w:t>
      </w:r>
      <w:r w:rsidR="00383284">
        <w:rPr>
          <w:rFonts w:ascii="Times New Roman" w:eastAsia="Times New Roman" w:hAnsi="Times New Roman" w:cs="Times New Roman"/>
          <w:color w:val="383838"/>
          <w:sz w:val="24"/>
          <w:szCs w:val="24"/>
          <w:lang w:eastAsia="ru-RU"/>
        </w:rPr>
        <w:t>педагогів</w:t>
      </w:r>
      <w:r w:rsidRPr="006B4522">
        <w:rPr>
          <w:rFonts w:ascii="Times New Roman" w:eastAsia="Times New Roman" w:hAnsi="Times New Roman" w:cs="Times New Roman"/>
          <w:color w:val="383838"/>
          <w:sz w:val="24"/>
          <w:szCs w:val="24"/>
          <w:lang w:eastAsia="ru-RU"/>
        </w:rPr>
        <w:t xml:space="preserve"> та </w:t>
      </w:r>
      <w:r w:rsidR="00383284">
        <w:rPr>
          <w:rFonts w:ascii="Times New Roman" w:eastAsia="Times New Roman" w:hAnsi="Times New Roman" w:cs="Times New Roman"/>
          <w:b/>
          <w:bCs/>
          <w:color w:val="383838"/>
          <w:sz w:val="24"/>
          <w:szCs w:val="24"/>
          <w:lang w:eastAsia="ru-RU"/>
        </w:rPr>
        <w:t>47</w:t>
      </w:r>
      <w:r w:rsidRPr="006B4522">
        <w:rPr>
          <w:rFonts w:ascii="Times New Roman" w:eastAsia="Times New Roman" w:hAnsi="Times New Roman" w:cs="Times New Roman"/>
          <w:color w:val="383838"/>
          <w:sz w:val="24"/>
          <w:szCs w:val="24"/>
          <w:lang w:eastAsia="ru-RU"/>
        </w:rPr>
        <w:t xml:space="preserve"> учні. Свої послуги школярам надають </w:t>
      </w:r>
      <w:r w:rsidR="00383284">
        <w:rPr>
          <w:rFonts w:ascii="Times New Roman" w:eastAsia="Times New Roman" w:hAnsi="Times New Roman" w:cs="Times New Roman"/>
          <w:color w:val="383838"/>
          <w:sz w:val="24"/>
          <w:szCs w:val="24"/>
          <w:lang w:eastAsia="ru-RU"/>
        </w:rPr>
        <w:t>бібліотекар</w:t>
      </w:r>
      <w:r w:rsidRPr="006B4522">
        <w:rPr>
          <w:rFonts w:ascii="Times New Roman" w:eastAsia="Times New Roman" w:hAnsi="Times New Roman" w:cs="Times New Roman"/>
          <w:color w:val="383838"/>
          <w:sz w:val="24"/>
          <w:szCs w:val="24"/>
          <w:lang w:eastAsia="ru-RU"/>
        </w:rPr>
        <w:t>, пр</w:t>
      </w:r>
      <w:r w:rsidR="00383284">
        <w:rPr>
          <w:rFonts w:ascii="Times New Roman" w:eastAsia="Times New Roman" w:hAnsi="Times New Roman" w:cs="Times New Roman"/>
          <w:color w:val="383838"/>
          <w:sz w:val="24"/>
          <w:szCs w:val="24"/>
          <w:lang w:eastAsia="ru-RU"/>
        </w:rPr>
        <w:t>ацівники їдальні</w:t>
      </w:r>
      <w:r w:rsidRPr="006B4522">
        <w:rPr>
          <w:rFonts w:ascii="Times New Roman" w:eastAsia="Times New Roman" w:hAnsi="Times New Roman" w:cs="Times New Roman"/>
          <w:color w:val="383838"/>
          <w:sz w:val="24"/>
          <w:szCs w:val="24"/>
          <w:lang w:eastAsia="ru-RU"/>
        </w:rPr>
        <w:t>, прибиральниці приміщень, опалювачі котелень.</w:t>
      </w:r>
      <w:r w:rsidRPr="006B4522">
        <w:rPr>
          <w:rFonts w:ascii="Times New Roman" w:eastAsia="Times New Roman" w:hAnsi="Times New Roman" w:cs="Times New Roman"/>
          <w:color w:val="383838"/>
          <w:sz w:val="24"/>
          <w:szCs w:val="24"/>
          <w:lang w:eastAsia="ru-RU"/>
        </w:rPr>
        <w:br/>
        <w:t>            Освітній процес здійснюється у </w:t>
      </w:r>
      <w:r w:rsidR="00383284">
        <w:rPr>
          <w:rFonts w:ascii="Times New Roman" w:eastAsia="Times New Roman" w:hAnsi="Times New Roman" w:cs="Times New Roman"/>
          <w:b/>
          <w:bCs/>
          <w:color w:val="383838"/>
          <w:sz w:val="24"/>
          <w:szCs w:val="24"/>
          <w:lang w:eastAsia="ru-RU"/>
        </w:rPr>
        <w:t xml:space="preserve">3 </w:t>
      </w:r>
      <w:r w:rsidRPr="006B4522">
        <w:rPr>
          <w:rFonts w:ascii="Times New Roman" w:eastAsia="Times New Roman" w:hAnsi="Times New Roman" w:cs="Times New Roman"/>
          <w:color w:val="383838"/>
          <w:sz w:val="24"/>
          <w:szCs w:val="24"/>
          <w:lang w:eastAsia="ru-RU"/>
        </w:rPr>
        <w:t>кабінетах,</w:t>
      </w:r>
      <w:r w:rsidR="00383284">
        <w:rPr>
          <w:rFonts w:ascii="Times New Roman" w:eastAsia="Times New Roman" w:hAnsi="Times New Roman" w:cs="Times New Roman"/>
          <w:b/>
          <w:bCs/>
          <w:color w:val="383838"/>
          <w:sz w:val="24"/>
          <w:szCs w:val="24"/>
          <w:lang w:eastAsia="ru-RU"/>
        </w:rPr>
        <w:t> 6</w:t>
      </w:r>
      <w:r w:rsidRPr="006B4522">
        <w:rPr>
          <w:rFonts w:ascii="Times New Roman" w:eastAsia="Times New Roman" w:hAnsi="Times New Roman" w:cs="Times New Roman"/>
          <w:color w:val="383838"/>
          <w:sz w:val="24"/>
          <w:szCs w:val="24"/>
          <w:lang w:eastAsia="ru-RU"/>
        </w:rPr>
        <w:t> класних кімнатах, 2 майстернях</w:t>
      </w:r>
      <w:r w:rsidR="00383284">
        <w:rPr>
          <w:rFonts w:ascii="Times New Roman" w:eastAsia="Times New Roman" w:hAnsi="Times New Roman" w:cs="Times New Roman"/>
          <w:color w:val="383838"/>
          <w:sz w:val="24"/>
          <w:szCs w:val="24"/>
          <w:lang w:eastAsia="ru-RU"/>
        </w:rPr>
        <w:t xml:space="preserve"> та на спортивному майданчику</w:t>
      </w:r>
      <w:r w:rsidRPr="006B4522">
        <w:rPr>
          <w:rFonts w:ascii="Times New Roman" w:eastAsia="Times New Roman" w:hAnsi="Times New Roman" w:cs="Times New Roman"/>
          <w:color w:val="383838"/>
          <w:sz w:val="24"/>
          <w:szCs w:val="24"/>
          <w:lang w:eastAsia="ru-RU"/>
        </w:rPr>
        <w:t>.</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У наявності навчальні програми з усіх освітніх предметів, курсів за вибором, факультативів, </w:t>
      </w:r>
      <w:proofErr w:type="gramStart"/>
      <w:r w:rsidRPr="006B4522">
        <w:rPr>
          <w:rFonts w:ascii="Times New Roman" w:eastAsia="Times New Roman" w:hAnsi="Times New Roman" w:cs="Times New Roman"/>
          <w:color w:val="383838"/>
          <w:sz w:val="24"/>
          <w:szCs w:val="24"/>
          <w:lang w:eastAsia="ru-RU"/>
        </w:rPr>
        <w:t>індивідуальних  та</w:t>
      </w:r>
      <w:proofErr w:type="gramEnd"/>
      <w:r w:rsidRPr="006B4522">
        <w:rPr>
          <w:rFonts w:ascii="Times New Roman" w:eastAsia="Times New Roman" w:hAnsi="Times New Roman" w:cs="Times New Roman"/>
          <w:color w:val="383838"/>
          <w:sz w:val="24"/>
          <w:szCs w:val="24"/>
          <w:lang w:eastAsia="ru-RU"/>
        </w:rPr>
        <w:t xml:space="preserve"> групових занять.</w:t>
      </w:r>
      <w:r w:rsidRPr="006B4522">
        <w:rPr>
          <w:rFonts w:ascii="Times New Roman" w:eastAsia="Times New Roman" w:hAnsi="Times New Roman" w:cs="Times New Roman"/>
          <w:color w:val="383838"/>
          <w:sz w:val="24"/>
          <w:szCs w:val="24"/>
          <w:lang w:eastAsia="ru-RU"/>
        </w:rPr>
        <w:br/>
        <w:t>            Бібліотечний фонд закладу нараховує </w:t>
      </w:r>
      <w:r w:rsidR="00383284">
        <w:rPr>
          <w:rFonts w:ascii="Times New Roman" w:eastAsia="Times New Roman" w:hAnsi="Times New Roman" w:cs="Times New Roman"/>
          <w:b/>
          <w:bCs/>
          <w:color w:val="383838"/>
          <w:sz w:val="24"/>
          <w:szCs w:val="24"/>
          <w:lang w:eastAsia="ru-RU"/>
        </w:rPr>
        <w:t>______</w:t>
      </w:r>
      <w:r w:rsidRPr="006B4522">
        <w:rPr>
          <w:rFonts w:ascii="Times New Roman" w:eastAsia="Times New Roman" w:hAnsi="Times New Roman" w:cs="Times New Roman"/>
          <w:color w:val="383838"/>
          <w:sz w:val="24"/>
          <w:szCs w:val="24"/>
          <w:lang w:eastAsia="ru-RU"/>
        </w:rPr>
        <w:t> підручники та </w:t>
      </w:r>
      <w:r w:rsidR="00383284">
        <w:rPr>
          <w:rFonts w:ascii="Times New Roman" w:eastAsia="Times New Roman" w:hAnsi="Times New Roman" w:cs="Times New Roman"/>
          <w:b/>
          <w:bCs/>
          <w:color w:val="383838"/>
          <w:sz w:val="24"/>
          <w:szCs w:val="24"/>
          <w:lang w:eastAsia="ru-RU"/>
        </w:rPr>
        <w:t>_____</w:t>
      </w:r>
      <w:proofErr w:type="gramStart"/>
      <w:r w:rsidR="00383284">
        <w:rPr>
          <w:rFonts w:ascii="Times New Roman" w:eastAsia="Times New Roman" w:hAnsi="Times New Roman" w:cs="Times New Roman"/>
          <w:b/>
          <w:bCs/>
          <w:color w:val="383838"/>
          <w:sz w:val="24"/>
          <w:szCs w:val="24"/>
          <w:lang w:eastAsia="ru-RU"/>
        </w:rPr>
        <w:t>_</w:t>
      </w:r>
      <w:r w:rsidRPr="006B4522">
        <w:rPr>
          <w:rFonts w:ascii="Times New Roman" w:eastAsia="Times New Roman" w:hAnsi="Times New Roman" w:cs="Times New Roman"/>
          <w:b/>
          <w:bCs/>
          <w:color w:val="383838"/>
          <w:sz w:val="24"/>
          <w:szCs w:val="24"/>
          <w:lang w:eastAsia="ru-RU"/>
        </w:rPr>
        <w:t>  </w:t>
      </w:r>
      <w:r w:rsidRPr="006B4522">
        <w:rPr>
          <w:rFonts w:ascii="Times New Roman" w:eastAsia="Times New Roman" w:hAnsi="Times New Roman" w:cs="Times New Roman"/>
          <w:color w:val="383838"/>
          <w:sz w:val="24"/>
          <w:szCs w:val="24"/>
          <w:lang w:eastAsia="ru-RU"/>
        </w:rPr>
        <w:t>примірників</w:t>
      </w:r>
      <w:proofErr w:type="gramEnd"/>
      <w:r w:rsidRPr="006B4522">
        <w:rPr>
          <w:rFonts w:ascii="Times New Roman" w:eastAsia="Times New Roman" w:hAnsi="Times New Roman" w:cs="Times New Roman"/>
          <w:color w:val="383838"/>
          <w:sz w:val="24"/>
          <w:szCs w:val="24"/>
          <w:lang w:eastAsia="ru-RU"/>
        </w:rPr>
        <w:t xml:space="preserve"> методичної і художньої літератури.</w:t>
      </w:r>
    </w:p>
    <w:p w:rsidR="00383284"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Забезпеченість освітнього процесу навч</w:t>
      </w:r>
      <w:r w:rsidR="00383284">
        <w:rPr>
          <w:rFonts w:ascii="Times New Roman" w:eastAsia="Times New Roman" w:hAnsi="Times New Roman" w:cs="Times New Roman"/>
          <w:color w:val="383838"/>
          <w:sz w:val="24"/>
          <w:szCs w:val="24"/>
          <w:lang w:eastAsia="ru-RU"/>
        </w:rPr>
        <w:t>альною літературою становить 97 %.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 </w:t>
      </w:r>
      <w:r w:rsidR="00383284">
        <w:rPr>
          <w:rFonts w:ascii="Times New Roman" w:eastAsia="Times New Roman" w:hAnsi="Times New Roman" w:cs="Times New Roman"/>
          <w:b/>
          <w:bCs/>
          <w:color w:val="383838"/>
          <w:sz w:val="24"/>
          <w:szCs w:val="24"/>
          <w:lang w:eastAsia="ru-RU"/>
        </w:rPr>
        <w:t>Співаківська</w:t>
      </w:r>
      <w:r w:rsidR="00383284">
        <w:rPr>
          <w:rFonts w:ascii="Times New Roman" w:eastAsia="Times New Roman" w:hAnsi="Times New Roman" w:cs="Times New Roman"/>
          <w:b/>
          <w:bCs/>
          <w:color w:val="383838"/>
          <w:sz w:val="24"/>
          <w:szCs w:val="24"/>
          <w:lang w:eastAsia="ru-RU"/>
        </w:rPr>
        <w:t xml:space="preserve"> гімна</w:t>
      </w:r>
      <w:r w:rsidR="00383284">
        <w:rPr>
          <w:rFonts w:ascii="Times New Roman" w:eastAsia="Times New Roman" w:hAnsi="Times New Roman" w:cs="Times New Roman"/>
          <w:b/>
          <w:bCs/>
          <w:color w:val="383838"/>
          <w:sz w:val="24"/>
          <w:szCs w:val="24"/>
          <w:lang w:eastAsia="ru-RU"/>
        </w:rPr>
        <w:t>зія</w:t>
      </w:r>
      <w:r w:rsidR="00383284">
        <w:rPr>
          <w:rFonts w:ascii="Times New Roman" w:eastAsia="Times New Roman" w:hAnsi="Times New Roman" w:cs="Times New Roman"/>
          <w:b/>
          <w:bCs/>
          <w:color w:val="383838"/>
          <w:sz w:val="24"/>
          <w:szCs w:val="24"/>
          <w:lang w:eastAsia="ru-RU"/>
        </w:rPr>
        <w:t xml:space="preserve"> Оскільської сільської ради Ізюмського району Харківської області</w:t>
      </w:r>
      <w:r w:rsidR="00383284" w:rsidRPr="006B4522">
        <w:rPr>
          <w:rFonts w:ascii="Times New Roman" w:eastAsia="Times New Roman" w:hAnsi="Times New Roman" w:cs="Times New Roman"/>
          <w:b/>
          <w:bCs/>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 xml:space="preserve">має доступ до мережі </w:t>
      </w:r>
      <w:proofErr w:type="gramStart"/>
      <w:r w:rsidRPr="006B4522">
        <w:rPr>
          <w:rFonts w:ascii="Times New Roman" w:eastAsia="Times New Roman" w:hAnsi="Times New Roman" w:cs="Times New Roman"/>
          <w:color w:val="383838"/>
          <w:sz w:val="24"/>
          <w:szCs w:val="24"/>
          <w:lang w:eastAsia="ru-RU"/>
        </w:rPr>
        <w:t>Інтернет,  баз</w:t>
      </w:r>
      <w:proofErr w:type="gramEnd"/>
      <w:r w:rsidRPr="006B4522">
        <w:rPr>
          <w:rFonts w:ascii="Times New Roman" w:eastAsia="Times New Roman" w:hAnsi="Times New Roman" w:cs="Times New Roman"/>
          <w:color w:val="383838"/>
          <w:sz w:val="24"/>
          <w:szCs w:val="24"/>
          <w:lang w:eastAsia="ru-RU"/>
        </w:rPr>
        <w:t xml:space="preserve"> даних у режимі on-line,  електронну пошту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r w:rsidR="00383284">
        <w:rPr>
          <w:rFonts w:ascii="Times New Roman" w:eastAsia="Times New Roman" w:hAnsi="Times New Roman" w:cs="Times New Roman"/>
          <w:color w:val="383838"/>
          <w:sz w:val="24"/>
          <w:szCs w:val="24"/>
          <w:lang w:eastAsia="ru-RU"/>
        </w:rPr>
        <w:t>К</w:t>
      </w:r>
      <w:r w:rsidRPr="006B4522">
        <w:rPr>
          <w:rFonts w:ascii="Times New Roman" w:eastAsia="Times New Roman" w:hAnsi="Times New Roman" w:cs="Times New Roman"/>
          <w:color w:val="383838"/>
          <w:sz w:val="24"/>
          <w:szCs w:val="24"/>
          <w:lang w:eastAsia="ru-RU"/>
        </w:rPr>
        <w:t>ласні керівники допомагають учням у реалізації заходів із соціальної адаптації.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Органи учнівського самоврядування виходять з пропозиціями до керівництва щодо вдосконалення заходів та беруть участь у громадській діяльності школи.</w:t>
      </w:r>
    </w:p>
    <w:p w:rsid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Pr="006B4522"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6B4522" w:rsidRPr="006B4522" w:rsidRDefault="006B4522" w:rsidP="0038328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8"/>
          <w:szCs w:val="28"/>
          <w:lang w:eastAsia="ru-RU"/>
        </w:rPr>
        <w:t>Забезпечення наявності інформаційних систем для ефективного управління закладом освіти</w:t>
      </w:r>
      <w:r w:rsidRPr="006B4522">
        <w:rPr>
          <w:rFonts w:ascii="Times New Roman" w:eastAsia="Times New Roman" w:hAnsi="Times New Roman" w:cs="Times New Roman"/>
          <w:b/>
          <w:bCs/>
          <w:color w:val="383838"/>
          <w:sz w:val="24"/>
          <w:szCs w:val="24"/>
          <w:lang w:eastAsia="ru-RU"/>
        </w:rPr>
        <w:t>.</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В</w:t>
      </w:r>
      <w:r w:rsidR="00383284" w:rsidRPr="00383284">
        <w:rPr>
          <w:rFonts w:ascii="Times New Roman" w:eastAsia="Times New Roman" w:hAnsi="Times New Roman" w:cs="Times New Roman"/>
          <w:b/>
          <w:bCs/>
          <w:color w:val="383838"/>
          <w:sz w:val="24"/>
          <w:szCs w:val="24"/>
          <w:lang w:eastAsia="ru-RU"/>
        </w:rPr>
        <w:t xml:space="preserve"> </w:t>
      </w:r>
      <w:r w:rsidR="00383284" w:rsidRPr="00383284">
        <w:rPr>
          <w:rFonts w:ascii="Times New Roman" w:eastAsia="Times New Roman" w:hAnsi="Times New Roman" w:cs="Times New Roman"/>
          <w:bCs/>
          <w:color w:val="383838"/>
          <w:sz w:val="24"/>
          <w:szCs w:val="24"/>
          <w:lang w:eastAsia="ru-RU"/>
        </w:rPr>
        <w:t xml:space="preserve">Співаківській гімназії Оскільської сільської ради Ізюмського району Харківської </w:t>
      </w:r>
      <w:proofErr w:type="gramStart"/>
      <w:r w:rsidR="00383284" w:rsidRPr="00383284">
        <w:rPr>
          <w:rFonts w:ascii="Times New Roman" w:eastAsia="Times New Roman" w:hAnsi="Times New Roman" w:cs="Times New Roman"/>
          <w:bCs/>
          <w:color w:val="383838"/>
          <w:sz w:val="24"/>
          <w:szCs w:val="24"/>
          <w:lang w:eastAsia="ru-RU"/>
        </w:rPr>
        <w:t>області</w:t>
      </w:r>
      <w:r w:rsidR="00383284">
        <w:rPr>
          <w:rFonts w:ascii="Times New Roman" w:eastAsia="Times New Roman" w:hAnsi="Times New Roman" w:cs="Times New Roman"/>
          <w:color w:val="383838"/>
          <w:sz w:val="24"/>
          <w:szCs w:val="24"/>
          <w:lang w:eastAsia="ru-RU"/>
        </w:rPr>
        <w:t xml:space="preserve"> </w:t>
      </w:r>
      <w:r w:rsidRPr="006B4522">
        <w:rPr>
          <w:rFonts w:ascii="Times New Roman" w:eastAsia="Times New Roman" w:hAnsi="Times New Roman" w:cs="Times New Roman"/>
          <w:color w:val="383838"/>
          <w:sz w:val="24"/>
          <w:szCs w:val="24"/>
          <w:lang w:eastAsia="ru-RU"/>
        </w:rPr>
        <w:t xml:space="preserve"> здійснюється</w:t>
      </w:r>
      <w:proofErr w:type="gramEnd"/>
      <w:r w:rsidRPr="006B4522">
        <w:rPr>
          <w:rFonts w:ascii="Times New Roman" w:eastAsia="Times New Roman" w:hAnsi="Times New Roman" w:cs="Times New Roman"/>
          <w:color w:val="383838"/>
          <w:sz w:val="24"/>
          <w:szCs w:val="24"/>
          <w:lang w:eastAsia="ru-RU"/>
        </w:rPr>
        <w:t xml:space="preserve"> збір, узагальнення, аналіз та використання відповідної інформації для ефективного управління освітнім процесом та іншою діяльністю.</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При оцінці якості освітнього процесу використовуються комп’ютерні технології для обробки досягнень кваліметрії.</w:t>
      </w:r>
      <w:r w:rsidRPr="006B4522">
        <w:rPr>
          <w:rFonts w:ascii="Times New Roman" w:eastAsia="Times New Roman" w:hAnsi="Times New Roman" w:cs="Times New Roman"/>
          <w:color w:val="383838"/>
          <w:sz w:val="24"/>
          <w:szCs w:val="24"/>
          <w:lang w:eastAsia="ru-RU"/>
        </w:rPr>
        <w:br/>
        <w:t>Для обміну інформацією з якості освітнього процесу використовується відео- аудіо- і магнітні носії інформації, розмножувальна техніка.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У закладі створений банк даних (статистика) за результатами освітнього процесу та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статистична інформація форм ЗНЗ-1, 1-ЗСО, 83-</w:t>
      </w:r>
      <w:proofErr w:type="gramStart"/>
      <w:r w:rsidRPr="006B4522">
        <w:rPr>
          <w:rFonts w:ascii="Times New Roman" w:eastAsia="Times New Roman" w:hAnsi="Times New Roman" w:cs="Times New Roman"/>
          <w:color w:val="383838"/>
          <w:sz w:val="24"/>
          <w:szCs w:val="24"/>
          <w:lang w:eastAsia="ru-RU"/>
        </w:rPr>
        <w:t>РВК ;</w:t>
      </w:r>
      <w:proofErr w:type="gramEnd"/>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інформаційна база про якість освітнього процесу на рівні різних класів;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інформаційна база про результати державної підсумкової атестації в співставленні з річними показниками;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інформаційна база про результати зовнішнього незалежного оцінювання в співставленні з річними показниками.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xml:space="preserve">Публічність інформації про </w:t>
      </w:r>
      <w:proofErr w:type="gramStart"/>
      <w:r w:rsidRPr="006B4522">
        <w:rPr>
          <w:rFonts w:ascii="Times New Roman" w:eastAsia="Times New Roman" w:hAnsi="Times New Roman" w:cs="Times New Roman"/>
          <w:color w:val="383838"/>
          <w:sz w:val="24"/>
          <w:szCs w:val="24"/>
          <w:lang w:eastAsia="ru-RU"/>
        </w:rPr>
        <w:t>діяльність  закладу</w:t>
      </w:r>
      <w:proofErr w:type="gramEnd"/>
      <w:r w:rsidRPr="006B4522">
        <w:rPr>
          <w:rFonts w:ascii="Times New Roman" w:eastAsia="Times New Roman" w:hAnsi="Times New Roman" w:cs="Times New Roman"/>
          <w:color w:val="383838"/>
          <w:sz w:val="24"/>
          <w:szCs w:val="24"/>
          <w:lang w:eastAsia="ru-RU"/>
        </w:rPr>
        <w:t xml:space="preserve">  забезпечується згідно зі статтею 30 Закону України «Про освіту».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b/>
          <w:bCs/>
          <w:color w:val="383838"/>
          <w:sz w:val="24"/>
          <w:szCs w:val="24"/>
          <w:lang w:eastAsia="ru-RU"/>
        </w:rPr>
        <w:t>На офіційному сайті розміщуються: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статут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ліцензія на провадження освітньої діяльності;</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структура та органи управління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кадровий склад закладу освіти згідно з ліцензійними умовами;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освітні програми, що реалізуються в закладі освіти, та перелік освітніх компонентів, що передбачені відповідною освітньою програмою;</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ліцензований обсяг та фактична кількість осіб, які навчаються у закладі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t>– мова освітнього процесу;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матеріально-технічне забезпечення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результати моніторингу якості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річний звіт про діяльність закладу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умови доступності закладу освіти для навчання осіб з особливими освітніми потребами.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Інформація, що підлягає оприлюдненню на офіційному сайті, систематично поновлюється.</w:t>
      </w:r>
    </w:p>
    <w:p w:rsid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383284" w:rsidRPr="006B4522" w:rsidRDefault="00383284" w:rsidP="006B4522">
      <w:pPr>
        <w:shd w:val="clear" w:color="auto" w:fill="FFFFFF"/>
        <w:spacing w:after="360" w:line="240" w:lineRule="auto"/>
        <w:rPr>
          <w:rFonts w:ascii="Times New Roman" w:eastAsia="Times New Roman" w:hAnsi="Times New Roman" w:cs="Times New Roman"/>
          <w:color w:val="383838"/>
          <w:sz w:val="24"/>
          <w:szCs w:val="24"/>
          <w:lang w:eastAsia="ru-RU"/>
        </w:rPr>
      </w:pPr>
    </w:p>
    <w:p w:rsidR="006B4522" w:rsidRPr="006B4522" w:rsidRDefault="006B4522" w:rsidP="0038328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83838"/>
          <w:sz w:val="28"/>
          <w:szCs w:val="28"/>
          <w:lang w:eastAsia="ru-RU"/>
        </w:rPr>
      </w:pPr>
      <w:r w:rsidRPr="006B4522">
        <w:rPr>
          <w:rFonts w:ascii="Times New Roman" w:eastAsia="Times New Roman" w:hAnsi="Times New Roman" w:cs="Times New Roman"/>
          <w:b/>
          <w:bCs/>
          <w:color w:val="383838"/>
          <w:sz w:val="28"/>
          <w:szCs w:val="28"/>
          <w:lang w:eastAsia="ru-RU"/>
        </w:rPr>
        <w:t>Інклюзивне освітнє середовище, універсальний дизайн</w:t>
      </w:r>
      <w:r w:rsidR="00383284" w:rsidRPr="00383284">
        <w:rPr>
          <w:rFonts w:ascii="Times New Roman" w:eastAsia="Times New Roman" w:hAnsi="Times New Roman" w:cs="Times New Roman"/>
          <w:color w:val="383838"/>
          <w:sz w:val="28"/>
          <w:szCs w:val="28"/>
          <w:lang w:eastAsia="ru-RU"/>
        </w:rPr>
        <w:t xml:space="preserve"> </w:t>
      </w:r>
      <w:r w:rsidRPr="006B4522">
        <w:rPr>
          <w:rFonts w:ascii="Times New Roman" w:eastAsia="Times New Roman" w:hAnsi="Times New Roman" w:cs="Times New Roman"/>
          <w:b/>
          <w:bCs/>
          <w:color w:val="383838"/>
          <w:sz w:val="28"/>
          <w:szCs w:val="28"/>
          <w:lang w:eastAsia="ru-RU"/>
        </w:rPr>
        <w:t>та розумне пристосування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Заклад освіти забезпечує здобувача освіти з особливими освітніми потребами інклюзивним освітнім середовищем:</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необхідними ресурсами освітнього процесу, що мають відповідати ліцензійним та акредитаційним вимогам;</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умовами доступності закладу освіти для навчання осіб з особливими освітніми потребами.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Право на доступну освіту зазначеної категорії дітей реалізується за бажанням батьків шляхом організації індивідуальної форми навчання.</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Заклад освіти організовує інклюзивне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Практичне впровадження інклюзивного середовища базується на принципах універсального дизайну та розумного пристосування. Навчальні матеріали прості та чіткі у використанні незалежно від навичок та досвіду здобувачів освіти. 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r w:rsidRPr="006B4522">
        <w:rPr>
          <w:rFonts w:ascii="Times New Roman" w:eastAsia="Times New Roman" w:hAnsi="Times New Roman" w:cs="Times New Roman"/>
          <w:color w:val="383838"/>
          <w:sz w:val="24"/>
          <w:szCs w:val="24"/>
          <w:lang w:eastAsia="ru-RU"/>
        </w:rPr>
        <w:br/>
        <w:t>Наявність необхідного розміру і простору: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доступні навчальні місця для здобувачів освіти, у тому числі з прилеглим простором для асистентів вчителів;</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меблі, фурнітура та обладнання, що підтримують широкий спектр навчання та навчальних методик;</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можливість регулювання середовища (наприклад, освітлення) для різноманітних потреб здобувачів освіти у навчанні та інше.</w:t>
      </w:r>
      <w:r w:rsidRPr="006B4522">
        <w:rPr>
          <w:rFonts w:ascii="Times New Roman" w:eastAsia="Times New Roman" w:hAnsi="Times New Roman" w:cs="Times New Roman"/>
          <w:color w:val="383838"/>
          <w:sz w:val="24"/>
          <w:szCs w:val="24"/>
          <w:lang w:eastAsia="ru-RU"/>
        </w:rPr>
        <w:br/>
      </w:r>
      <w:r w:rsidRPr="006B4522">
        <w:rPr>
          <w:rFonts w:ascii="Times New Roman" w:eastAsia="Times New Roman" w:hAnsi="Times New Roman" w:cs="Times New Roman"/>
          <w:b/>
          <w:bCs/>
          <w:color w:val="383838"/>
          <w:sz w:val="24"/>
          <w:szCs w:val="24"/>
          <w:lang w:eastAsia="ru-RU"/>
        </w:rPr>
        <w:t>              У закладі освіти створено необхідні умови для навчання осіб з особливими освітніми потребами:</w:t>
      </w:r>
    </w:p>
    <w:p w:rsidR="006B4522" w:rsidRPr="006B4522" w:rsidRDefault="006B4522" w:rsidP="006B4522">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Затишні, ошатні класні кімнати на першому поверсі.</w:t>
      </w:r>
    </w:p>
    <w:p w:rsidR="006B4522" w:rsidRPr="006B4522" w:rsidRDefault="006B4522" w:rsidP="006B4522">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Внутрішні туалети на першому поверсі.</w:t>
      </w:r>
    </w:p>
    <w:p w:rsidR="006B4522" w:rsidRPr="006B4522" w:rsidRDefault="006B4522" w:rsidP="006B4522">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Роздягальня біля класної кімнати.</w:t>
      </w:r>
    </w:p>
    <w:p w:rsidR="006B4522" w:rsidRPr="006B4522" w:rsidRDefault="006B4522" w:rsidP="006B4522">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Шкільна їдальня на першому поверсі.</w:t>
      </w:r>
    </w:p>
    <w:p w:rsidR="006B4522" w:rsidRPr="006B4522" w:rsidRDefault="006B4522" w:rsidP="00383284">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Для якісного соціально-психологічного та психолого-медико-педагогічного супровіду дітей з особливими потребами, батьків та педагогів у штаті є посада практичного психолога.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lastRenderedPageBreak/>
        <w:br/>
      </w:r>
      <w:r w:rsidRPr="006B4522">
        <w:rPr>
          <w:rFonts w:ascii="Times New Roman" w:eastAsia="Times New Roman" w:hAnsi="Times New Roman" w:cs="Times New Roman"/>
          <w:b/>
          <w:bCs/>
          <w:color w:val="383838"/>
          <w:sz w:val="24"/>
          <w:szCs w:val="24"/>
          <w:lang w:eastAsia="ru-RU"/>
        </w:rPr>
        <w:t>Нормативна база: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Конвенція про права людини;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Конституція України;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Закон України «Про охорону дитинства»;</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Закон України «Про освіту» № 2145-VIII від 05.09.2017 {Із змінами, внесеними згідно із Законом № 764-</w:t>
      </w:r>
      <w:proofErr w:type="gramStart"/>
      <w:r w:rsidRPr="006B4522">
        <w:rPr>
          <w:rFonts w:ascii="Times New Roman" w:eastAsia="Times New Roman" w:hAnsi="Times New Roman" w:cs="Times New Roman"/>
          <w:color w:val="383838"/>
          <w:sz w:val="24"/>
          <w:szCs w:val="24"/>
          <w:lang w:eastAsia="ru-RU"/>
        </w:rPr>
        <w:t>IX  від</w:t>
      </w:r>
      <w:proofErr w:type="gramEnd"/>
      <w:r w:rsidRPr="006B4522">
        <w:rPr>
          <w:rFonts w:ascii="Times New Roman" w:eastAsia="Times New Roman" w:hAnsi="Times New Roman" w:cs="Times New Roman"/>
          <w:color w:val="383838"/>
          <w:sz w:val="24"/>
          <w:szCs w:val="24"/>
          <w:lang w:eastAsia="ru-RU"/>
        </w:rPr>
        <w:t xml:space="preserve"> 13.07.2020, ВВР, 2020, №48, ст. 431};</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Закон України «Про повну загальну середню освіту»</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Стандарти повної загальної середньої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Статут закладу повної загальної середньої освіти.</w:t>
      </w:r>
    </w:p>
    <w:p w:rsidR="006B4522" w:rsidRPr="006B4522" w:rsidRDefault="006B4522" w:rsidP="006B4522">
      <w:pPr>
        <w:shd w:val="clear" w:color="auto" w:fill="FFFFFF"/>
        <w:spacing w:after="360" w:line="240" w:lineRule="auto"/>
        <w:rPr>
          <w:rFonts w:ascii="Times New Roman" w:eastAsia="Times New Roman" w:hAnsi="Times New Roman" w:cs="Times New Roman"/>
          <w:color w:val="383838"/>
          <w:sz w:val="24"/>
          <w:szCs w:val="24"/>
          <w:lang w:eastAsia="ru-RU"/>
        </w:rPr>
      </w:pPr>
      <w:r w:rsidRPr="006B4522">
        <w:rPr>
          <w:rFonts w:ascii="Times New Roman" w:eastAsia="Times New Roman" w:hAnsi="Times New Roman" w:cs="Times New Roman"/>
          <w:color w:val="383838"/>
          <w:sz w:val="24"/>
          <w:szCs w:val="24"/>
          <w:lang w:eastAsia="ru-RU"/>
        </w:rPr>
        <w:t> </w:t>
      </w:r>
    </w:p>
    <w:p w:rsidR="00D23F66" w:rsidRPr="006B4522" w:rsidRDefault="00D23F66">
      <w:pPr>
        <w:rPr>
          <w:rFonts w:ascii="Times New Roman" w:hAnsi="Times New Roman" w:cs="Times New Roman"/>
          <w:sz w:val="24"/>
          <w:szCs w:val="24"/>
        </w:rPr>
      </w:pPr>
    </w:p>
    <w:sectPr w:rsidR="00D23F66" w:rsidRPr="006B4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D66"/>
    <w:multiLevelType w:val="multilevel"/>
    <w:tmpl w:val="B9C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66F70"/>
    <w:multiLevelType w:val="multilevel"/>
    <w:tmpl w:val="C132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24724"/>
    <w:multiLevelType w:val="multilevel"/>
    <w:tmpl w:val="E550D9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060C3"/>
    <w:multiLevelType w:val="multilevel"/>
    <w:tmpl w:val="D0C479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92C62"/>
    <w:multiLevelType w:val="multilevel"/>
    <w:tmpl w:val="AB766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94178"/>
    <w:multiLevelType w:val="multilevel"/>
    <w:tmpl w:val="CB26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0769A"/>
    <w:multiLevelType w:val="multilevel"/>
    <w:tmpl w:val="867CA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346E30"/>
    <w:multiLevelType w:val="multilevel"/>
    <w:tmpl w:val="CCF08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7A4948"/>
    <w:multiLevelType w:val="hybridMultilevel"/>
    <w:tmpl w:val="4AECCDCE"/>
    <w:lvl w:ilvl="0" w:tplc="C7523D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5C5D14CA"/>
    <w:multiLevelType w:val="multilevel"/>
    <w:tmpl w:val="7452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45AC3"/>
    <w:multiLevelType w:val="multilevel"/>
    <w:tmpl w:val="5D864B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734D7"/>
    <w:multiLevelType w:val="multilevel"/>
    <w:tmpl w:val="AC98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D0973"/>
    <w:multiLevelType w:val="multilevel"/>
    <w:tmpl w:val="575AB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9F3DBF"/>
    <w:multiLevelType w:val="multilevel"/>
    <w:tmpl w:val="F050B2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lvlOverride w:ilvl="0">
      <w:lvl w:ilvl="0">
        <w:numFmt w:val="decimal"/>
        <w:lvlText w:val="%1."/>
        <w:lvlJc w:val="left"/>
      </w:lvl>
    </w:lvlOverride>
  </w:num>
  <w:num w:numId="3">
    <w:abstractNumId w:val="0"/>
  </w:num>
  <w:num w:numId="4">
    <w:abstractNumId w:val="5"/>
  </w:num>
  <w:num w:numId="5">
    <w:abstractNumId w:val="7"/>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11"/>
  </w:num>
  <w:num w:numId="9">
    <w:abstractNumId w:val="3"/>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22"/>
    <w:rsid w:val="00376459"/>
    <w:rsid w:val="00383284"/>
    <w:rsid w:val="006B4522"/>
    <w:rsid w:val="007C5EAB"/>
    <w:rsid w:val="008E34C4"/>
    <w:rsid w:val="00B15058"/>
    <w:rsid w:val="00D2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8F6AB-F2CB-49C5-99E5-2EF702C8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459"/>
    <w:pPr>
      <w:spacing w:after="0" w:line="240" w:lineRule="auto"/>
    </w:pPr>
  </w:style>
  <w:style w:type="paragraph" w:styleId="a4">
    <w:name w:val="List Paragraph"/>
    <w:basedOn w:val="a"/>
    <w:uiPriority w:val="34"/>
    <w:qFormat/>
    <w:rsid w:val="00376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2021-08-02T14:50:00Z</dcterms:created>
  <dcterms:modified xsi:type="dcterms:W3CDTF">2021-08-02T16:42:00Z</dcterms:modified>
</cp:coreProperties>
</file>